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9972.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986"/>
        <w:gridCol w:w="6025"/>
        <w:gridCol w:w="1961"/>
        <w:tblGridChange w:id="0">
          <w:tblGrid>
            <w:gridCol w:w="1986"/>
            <w:gridCol w:w="6025"/>
            <w:gridCol w:w="1961"/>
          </w:tblGrid>
        </w:tblGridChange>
      </w:tblGrid>
      <w:tr>
        <w:trPr>
          <w:cantSplit w:val="0"/>
          <w:tblHeader w:val="0"/>
        </w:trPr>
        <w:tc>
          <w:tcPr>
            <w:vAlign w:val="center"/>
          </w:tcPr>
          <w:p w:rsidR="00000000" w:rsidDel="00000000" w:rsidP="00000000" w:rsidRDefault="00000000" w:rsidRPr="00000000" w14:paraId="00000002">
            <w:pPr>
              <w:spacing w:after="60" w:before="60" w:lineRule="auto"/>
              <w:jc w:val="center"/>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1116330" cy="1010285"/>
                  <wp:effectExtent b="0" l="0" r="0" t="0"/>
                  <wp:docPr id="2"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116330" cy="1010285"/>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03">
            <w:pPr>
              <w:spacing w:after="60" w:before="6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FORMULARIO </w:t>
            </w:r>
          </w:p>
          <w:p w:rsidR="00000000" w:rsidDel="00000000" w:rsidP="00000000" w:rsidRDefault="00000000" w:rsidRPr="00000000" w14:paraId="00000004">
            <w:pPr>
              <w:spacing w:after="60" w:before="6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PROYECTO RED ESTRUCTURAL / RED TEMÁTICA</w:t>
            </w:r>
          </w:p>
          <w:p w:rsidR="00000000" w:rsidDel="00000000" w:rsidP="00000000" w:rsidRDefault="00000000" w:rsidRPr="00000000" w14:paraId="00000005">
            <w:pPr>
              <w:spacing w:after="60" w:before="6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PLAN DE FORTALECIMIENTO UNIVERSIDADES ESTATALES </w:t>
            </w:r>
          </w:p>
          <w:p w:rsidR="00000000" w:rsidDel="00000000" w:rsidP="00000000" w:rsidRDefault="00000000" w:rsidRPr="00000000" w14:paraId="00000006">
            <w:pPr>
              <w:spacing w:after="60" w:before="6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AÑO 2023</w:t>
            </w:r>
          </w:p>
        </w:tc>
        <w:tc>
          <w:tcPr>
            <w:vAlign w:val="center"/>
          </w:tcPr>
          <w:p w:rsidR="00000000" w:rsidDel="00000000" w:rsidP="00000000" w:rsidRDefault="00000000" w:rsidRPr="00000000" w14:paraId="00000007">
            <w:pPr>
              <w:spacing w:after="60" w:before="60" w:lineRule="auto"/>
              <w:jc w:val="center"/>
              <w:rPr>
                <w:rFonts w:ascii="Arial" w:cs="Arial" w:eastAsia="Arial" w:hAnsi="Arial"/>
                <w:sz w:val="20"/>
                <w:szCs w:val="20"/>
              </w:rPr>
            </w:pPr>
            <w:r w:rsidDel="00000000" w:rsidR="00000000" w:rsidRPr="00000000">
              <w:rPr>
                <w:rFonts w:ascii="Arial" w:cs="Arial" w:eastAsia="Arial" w:hAnsi="Arial"/>
                <w:sz w:val="20"/>
                <w:szCs w:val="20"/>
              </w:rPr>
              <w:drawing>
                <wp:inline distB="0" distT="0" distL="0" distR="0">
                  <wp:extent cx="1080000" cy="996875"/>
                  <wp:effectExtent b="0" l="0" r="0" t="0"/>
                  <wp:docPr id="3"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1080000" cy="99687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8">
      <w:pPr>
        <w:spacing w:after="60" w:before="60" w:line="240" w:lineRule="auto"/>
        <w:jc w:val="center"/>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09">
      <w:pPr>
        <w:spacing w:after="60" w:before="60" w:line="240" w:lineRule="auto"/>
        <w:jc w:val="right"/>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Código Proyecto: RED23993</w:t>
      </w:r>
    </w:p>
    <w:tbl>
      <w:tblPr>
        <w:tblStyle w:val="Table2"/>
        <w:tblpPr w:leftFromText="141" w:rightFromText="141" w:topFromText="0" w:bottomFromText="0" w:vertAnchor="text" w:horzAnchor="text" w:tblpX="-15" w:tblpY="130"/>
        <w:tblW w:w="9868.0"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400"/>
      </w:tblPr>
      <w:tblGrid>
        <w:gridCol w:w="2254"/>
        <w:gridCol w:w="571"/>
        <w:gridCol w:w="1014"/>
        <w:gridCol w:w="562"/>
        <w:gridCol w:w="2453"/>
        <w:gridCol w:w="243"/>
        <w:gridCol w:w="2771"/>
        <w:tblGridChange w:id="0">
          <w:tblGrid>
            <w:gridCol w:w="2254"/>
            <w:gridCol w:w="571"/>
            <w:gridCol w:w="1014"/>
            <w:gridCol w:w="562"/>
            <w:gridCol w:w="2453"/>
            <w:gridCol w:w="243"/>
            <w:gridCol w:w="2771"/>
          </w:tblGrid>
        </w:tblGridChange>
      </w:tblGrid>
      <w:tr>
        <w:trPr>
          <w:cantSplit w:val="0"/>
          <w:trHeight w:val="230" w:hRule="atLeast"/>
          <w:tblHeader w:val="0"/>
        </w:trPr>
        <w:tc>
          <w:tcPr>
            <w:gridSpan w:val="7"/>
            <w:shd w:fill="acb9ca" w:val="clear"/>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ANTECEDENTES GENERALES DEL PROYECTO</w:t>
            </w:r>
          </w:p>
        </w:tc>
      </w:tr>
      <w:tr>
        <w:trPr>
          <w:cantSplit w:val="0"/>
          <w:trHeight w:val="161" w:hRule="atLeast"/>
          <w:tblHeader w:val="0"/>
        </w:trPr>
        <w:tc>
          <w:tcPr>
            <w:shd w:fill="d5dce4" w:val="clear"/>
            <w:vAlign w:val="center"/>
          </w:tcPr>
          <w:p w:rsidR="00000000" w:rsidDel="00000000" w:rsidP="00000000" w:rsidRDefault="00000000" w:rsidRPr="00000000" w14:paraId="00000011">
            <w:pPr>
              <w:spacing w:after="120" w:before="12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Título del proyecto en red</w:t>
            </w:r>
          </w:p>
        </w:tc>
        <w:tc>
          <w:tcPr>
            <w:gridSpan w:val="6"/>
            <w:shd w:fill="auto" w:val="clear"/>
            <w:vAlign w:val="center"/>
          </w:tcPr>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both"/>
              <w:rPr>
                <w:rFonts w:ascii="Arial" w:cs="Arial" w:eastAsia="Arial" w:hAnsi="Arial"/>
                <w:b w:val="0"/>
                <w:i w:val="0"/>
                <w:smallCaps w:val="0"/>
                <w:strike w:val="0"/>
                <w:color w:val="80808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Fortalecimiento del Sistema Administrativo Financiero de las Universidades del Estado</w:t>
            </w:r>
            <w:r w:rsidDel="00000000" w:rsidR="00000000" w:rsidRPr="00000000">
              <w:rPr>
                <w:rtl w:val="0"/>
              </w:rPr>
            </w:r>
          </w:p>
        </w:tc>
      </w:tr>
      <w:tr>
        <w:trPr>
          <w:cantSplit w:val="0"/>
          <w:trHeight w:val="161" w:hRule="atLeast"/>
          <w:tblHeader w:val="0"/>
        </w:trPr>
        <w:tc>
          <w:tcPr>
            <w:shd w:fill="d5dce4" w:val="clear"/>
            <w:vAlign w:val="center"/>
          </w:tcPr>
          <w:p w:rsidR="00000000" w:rsidDel="00000000" w:rsidP="00000000" w:rsidRDefault="00000000" w:rsidRPr="00000000" w14:paraId="00000018">
            <w:pPr>
              <w:spacing w:after="120" w:before="12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Ámbito de desarrollo</w:t>
            </w:r>
          </w:p>
        </w:tc>
        <w:tc>
          <w:tcPr>
            <w:gridSpan w:val="6"/>
            <w:shd w:fill="auto" w:val="clear"/>
            <w:vAlign w:val="cente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59"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Gestión Institucional</w:t>
            </w:r>
          </w:p>
        </w:tc>
      </w:tr>
      <w:tr>
        <w:trPr>
          <w:cantSplit w:val="0"/>
          <w:trHeight w:val="244" w:hRule="atLeast"/>
          <w:tblHeader w:val="0"/>
        </w:trPr>
        <w:tc>
          <w:tcPr>
            <w:vMerge w:val="restart"/>
            <w:shd w:fill="d5dce4" w:val="clear"/>
            <w:vAlign w:val="center"/>
          </w:tcPr>
          <w:p w:rsidR="00000000" w:rsidDel="00000000" w:rsidP="00000000" w:rsidRDefault="00000000" w:rsidRPr="00000000" w14:paraId="0000001F">
            <w:pPr>
              <w:spacing w:after="120" w:before="12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Tipo proyecto en red</w:t>
            </w:r>
          </w:p>
        </w:tc>
        <w:tc>
          <w:tcPr>
            <w:vMerge w:val="restart"/>
            <w:shd w:fill="auto" w:val="clear"/>
            <w:vAlign w:val="center"/>
          </w:tcPr>
          <w:p w:rsidR="00000000" w:rsidDel="00000000" w:rsidP="00000000" w:rsidRDefault="00000000" w:rsidRPr="00000000" w14:paraId="00000020">
            <w:pPr>
              <w:spacing w:after="120" w:before="12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X</w:t>
            </w:r>
          </w:p>
        </w:tc>
        <w:tc>
          <w:tcPr>
            <w:gridSpan w:val="2"/>
            <w:vMerge w:val="restart"/>
            <w:shd w:fill="d5dce4" w:val="clear"/>
            <w:vAlign w:val="center"/>
          </w:tcPr>
          <w:p w:rsidR="00000000" w:rsidDel="00000000" w:rsidP="00000000" w:rsidRDefault="00000000" w:rsidRPr="00000000" w14:paraId="00000021">
            <w:pPr>
              <w:spacing w:after="120" w:before="12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Temática</w:t>
            </w:r>
          </w:p>
        </w:tc>
        <w:tc>
          <w:tcPr>
            <w:gridSpan w:val="2"/>
            <w:shd w:fill="d5dce4" w:val="clear"/>
            <w:vAlign w:val="center"/>
          </w:tcPr>
          <w:p w:rsidR="00000000" w:rsidDel="00000000" w:rsidP="00000000" w:rsidRDefault="00000000" w:rsidRPr="00000000" w14:paraId="00000023">
            <w:pPr>
              <w:spacing w:after="120" w:before="12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Duración</w:t>
            </w:r>
          </w:p>
        </w:tc>
        <w:tc>
          <w:tcPr>
            <w:shd w:fill="auto" w:val="clear"/>
          </w:tcPr>
          <w:p w:rsidR="00000000" w:rsidDel="00000000" w:rsidP="00000000" w:rsidRDefault="00000000" w:rsidRPr="00000000" w14:paraId="00000025">
            <w:pPr>
              <w:spacing w:after="120" w:before="120"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36 meses</w:t>
            </w:r>
            <w:r w:rsidDel="00000000" w:rsidR="00000000" w:rsidRPr="00000000">
              <w:rPr>
                <w:rtl w:val="0"/>
              </w:rPr>
            </w:r>
          </w:p>
        </w:tc>
      </w:tr>
      <w:tr>
        <w:trPr>
          <w:cantSplit w:val="0"/>
          <w:trHeight w:val="244" w:hRule="atLeast"/>
          <w:tblHeader w:val="0"/>
        </w:trPr>
        <w:tc>
          <w:tcPr>
            <w:vMerge w:val="continue"/>
            <w:shd w:fill="d5dce4" w:val="clear"/>
            <w:vAlign w:val="center"/>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20"/>
                <w:szCs w:val="20"/>
              </w:rPr>
            </w:pPr>
            <w:r w:rsidDel="00000000" w:rsidR="00000000" w:rsidRPr="00000000">
              <w:rPr>
                <w:rtl w:val="0"/>
              </w:rPr>
            </w:r>
          </w:p>
        </w:tc>
        <w:tc>
          <w:tcPr>
            <w:vMerge w:val="continue"/>
            <w:shd w:fill="auto" w:val="clear"/>
            <w:vAlign w:val="center"/>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20"/>
                <w:szCs w:val="20"/>
              </w:rPr>
            </w:pPr>
            <w:r w:rsidDel="00000000" w:rsidR="00000000" w:rsidRPr="00000000">
              <w:rPr>
                <w:rtl w:val="0"/>
              </w:rPr>
            </w:r>
          </w:p>
        </w:tc>
        <w:tc>
          <w:tcPr>
            <w:gridSpan w:val="2"/>
            <w:vMerge w:val="continue"/>
            <w:shd w:fill="d5dce4" w:val="clear"/>
            <w:vAlign w:val="cente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20"/>
                <w:szCs w:val="20"/>
              </w:rPr>
            </w:pPr>
            <w:r w:rsidDel="00000000" w:rsidR="00000000" w:rsidRPr="00000000">
              <w:rPr>
                <w:rtl w:val="0"/>
              </w:rPr>
            </w:r>
          </w:p>
        </w:tc>
        <w:tc>
          <w:tcPr>
            <w:gridSpan w:val="2"/>
            <w:shd w:fill="d5dce4" w:val="clear"/>
            <w:vAlign w:val="center"/>
          </w:tcPr>
          <w:p w:rsidR="00000000" w:rsidDel="00000000" w:rsidP="00000000" w:rsidRDefault="00000000" w:rsidRPr="00000000" w14:paraId="0000002A">
            <w:pPr>
              <w:spacing w:after="120" w:before="12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Monto financiamiento</w:t>
            </w:r>
          </w:p>
        </w:tc>
        <w:tc>
          <w:tcPr>
            <w:shd w:fill="auto" w:val="clear"/>
          </w:tcPr>
          <w:p w:rsidR="00000000" w:rsidDel="00000000" w:rsidP="00000000" w:rsidRDefault="00000000" w:rsidRPr="00000000" w14:paraId="0000002C">
            <w:pPr>
              <w:spacing w:after="120" w:before="120" w:lineRule="auto"/>
              <w:jc w:val="center"/>
              <w:rPr>
                <w:rFonts w:ascii="Arial" w:cs="Arial" w:eastAsia="Arial" w:hAnsi="Arial"/>
                <w:b w:val="1"/>
                <w:sz w:val="20"/>
                <w:szCs w:val="20"/>
              </w:rPr>
            </w:pPr>
            <w:r w:rsidDel="00000000" w:rsidR="00000000" w:rsidRPr="00000000">
              <w:rPr>
                <w:rFonts w:ascii="Arial" w:cs="Arial" w:eastAsia="Arial" w:hAnsi="Arial"/>
                <w:sz w:val="20"/>
                <w:szCs w:val="20"/>
                <w:rtl w:val="0"/>
              </w:rPr>
              <w:t xml:space="preserve">M$ 300.000-</w:t>
            </w:r>
            <w:r w:rsidDel="00000000" w:rsidR="00000000" w:rsidRPr="00000000">
              <w:rPr>
                <w:rtl w:val="0"/>
              </w:rPr>
            </w:r>
          </w:p>
        </w:tc>
      </w:tr>
      <w:tr>
        <w:trPr>
          <w:cantSplit w:val="0"/>
          <w:trHeight w:val="77" w:hRule="atLeast"/>
          <w:tblHeader w:val="0"/>
        </w:trPr>
        <w:tc>
          <w:tcPr>
            <w:vMerge w:val="restart"/>
            <w:shd w:fill="d5dce4" w:val="clear"/>
            <w:vAlign w:val="center"/>
          </w:tcPr>
          <w:p w:rsidR="00000000" w:rsidDel="00000000" w:rsidP="00000000" w:rsidRDefault="00000000" w:rsidRPr="00000000" w14:paraId="0000002D">
            <w:pPr>
              <w:spacing w:after="60" w:before="6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Temáticas transversales</w:t>
            </w:r>
          </w:p>
        </w:tc>
        <w:tc>
          <w:tcPr>
            <w:shd w:fill="auto" w:val="clear"/>
            <w:vAlign w:val="center"/>
          </w:tcPr>
          <w:p w:rsidR="00000000" w:rsidDel="00000000" w:rsidP="00000000" w:rsidRDefault="00000000" w:rsidRPr="00000000" w14:paraId="0000002E">
            <w:pPr>
              <w:spacing w:after="60" w:before="6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X</w:t>
            </w:r>
          </w:p>
        </w:tc>
        <w:tc>
          <w:tcPr>
            <w:gridSpan w:val="5"/>
            <w:shd w:fill="auto" w:val="clear"/>
            <w:vAlign w:val="center"/>
          </w:tcPr>
          <w:p w:rsidR="00000000" w:rsidDel="00000000" w:rsidP="00000000" w:rsidRDefault="00000000" w:rsidRPr="00000000" w14:paraId="0000002F">
            <w:pPr>
              <w:spacing w:after="60" w:before="60"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Género </w:t>
            </w:r>
            <w:r w:rsidDel="00000000" w:rsidR="00000000" w:rsidRPr="00000000">
              <w:rPr>
                <w:rtl w:val="0"/>
              </w:rPr>
            </w:r>
          </w:p>
        </w:tc>
      </w:tr>
      <w:tr>
        <w:trPr>
          <w:cantSplit w:val="0"/>
          <w:trHeight w:val="244" w:hRule="atLeast"/>
          <w:tblHeader w:val="0"/>
        </w:trPr>
        <w:tc>
          <w:tcPr>
            <w:vMerge w:val="continue"/>
            <w:shd w:fill="d5dce4" w:val="clear"/>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35">
            <w:pPr>
              <w:spacing w:after="60" w:before="60" w:lineRule="auto"/>
              <w:rPr>
                <w:rFonts w:ascii="Arial" w:cs="Arial" w:eastAsia="Arial" w:hAnsi="Arial"/>
                <w:b w:val="1"/>
                <w:sz w:val="20"/>
                <w:szCs w:val="20"/>
              </w:rPr>
            </w:pPr>
            <w:r w:rsidDel="00000000" w:rsidR="00000000" w:rsidRPr="00000000">
              <w:rPr>
                <w:rtl w:val="0"/>
              </w:rPr>
            </w:r>
          </w:p>
        </w:tc>
        <w:tc>
          <w:tcPr>
            <w:gridSpan w:val="5"/>
            <w:shd w:fill="auto" w:val="clear"/>
            <w:vAlign w:val="center"/>
          </w:tcPr>
          <w:p w:rsidR="00000000" w:rsidDel="00000000" w:rsidP="00000000" w:rsidRDefault="00000000" w:rsidRPr="00000000" w14:paraId="00000036">
            <w:pPr>
              <w:spacing w:after="60" w:before="6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Interculturalidad </w:t>
            </w:r>
          </w:p>
        </w:tc>
      </w:tr>
      <w:tr>
        <w:trPr>
          <w:cantSplit w:val="0"/>
          <w:trHeight w:val="244" w:hRule="atLeast"/>
          <w:tblHeader w:val="0"/>
        </w:trPr>
        <w:tc>
          <w:tcPr>
            <w:vMerge w:val="continue"/>
            <w:shd w:fill="d5dce4" w:val="clear"/>
            <w:vAlign w:val="cente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20"/>
                <w:szCs w:val="20"/>
              </w:rPr>
            </w:pPr>
            <w:r w:rsidDel="00000000" w:rsidR="00000000" w:rsidRPr="00000000">
              <w:rPr>
                <w:rtl w:val="0"/>
              </w:rPr>
            </w:r>
          </w:p>
        </w:tc>
        <w:tc>
          <w:tcPr>
            <w:shd w:fill="auto" w:val="clear"/>
            <w:vAlign w:val="center"/>
          </w:tcPr>
          <w:p w:rsidR="00000000" w:rsidDel="00000000" w:rsidP="00000000" w:rsidRDefault="00000000" w:rsidRPr="00000000" w14:paraId="0000003C">
            <w:pPr>
              <w:spacing w:after="60" w:before="6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X</w:t>
            </w:r>
          </w:p>
        </w:tc>
        <w:tc>
          <w:tcPr>
            <w:gridSpan w:val="5"/>
            <w:shd w:fill="auto" w:val="clear"/>
            <w:vAlign w:val="center"/>
          </w:tcPr>
          <w:p w:rsidR="00000000" w:rsidDel="00000000" w:rsidP="00000000" w:rsidRDefault="00000000" w:rsidRPr="00000000" w14:paraId="0000003D">
            <w:pPr>
              <w:spacing w:after="60" w:before="6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Discapacidad</w:t>
            </w:r>
          </w:p>
        </w:tc>
      </w:tr>
      <w:tr>
        <w:trPr>
          <w:cantSplit w:val="0"/>
          <w:trHeight w:val="452" w:hRule="atLeast"/>
          <w:tblHeader w:val="0"/>
        </w:trPr>
        <w:tc>
          <w:tcPr>
            <w:vMerge w:val="restart"/>
            <w:shd w:fill="d5dce4" w:val="clear"/>
            <w:vAlign w:val="center"/>
          </w:tcPr>
          <w:p w:rsidR="00000000" w:rsidDel="00000000" w:rsidP="00000000" w:rsidRDefault="00000000" w:rsidRPr="00000000" w14:paraId="00000042">
            <w:pPr>
              <w:spacing w:after="120" w:before="12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Identificación de instituciones participantes</w:t>
            </w:r>
          </w:p>
        </w:tc>
        <w:tc>
          <w:tcPr>
            <w:gridSpan w:val="2"/>
            <w:shd w:fill="d5dce4" w:val="clear"/>
            <w:vAlign w:val="center"/>
          </w:tcPr>
          <w:p w:rsidR="00000000" w:rsidDel="00000000" w:rsidP="00000000" w:rsidRDefault="00000000" w:rsidRPr="00000000" w14:paraId="00000043">
            <w:pPr>
              <w:spacing w:after="120" w:before="12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Universidades</w:t>
            </w:r>
          </w:p>
        </w:tc>
        <w:tc>
          <w:tcPr>
            <w:gridSpan w:val="2"/>
            <w:shd w:fill="auto" w:val="clear"/>
            <w:vAlign w:val="center"/>
          </w:tcPr>
          <w:p w:rsidR="00000000" w:rsidDel="00000000" w:rsidP="00000000" w:rsidRDefault="00000000" w:rsidRPr="00000000" w14:paraId="0000004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de Tarapacá</w:t>
            </w:r>
          </w:p>
          <w:p w:rsidR="00000000" w:rsidDel="00000000" w:rsidP="00000000" w:rsidRDefault="00000000" w:rsidRPr="00000000" w14:paraId="0000004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Arturo Prat.</w:t>
            </w:r>
          </w:p>
          <w:p w:rsidR="00000000" w:rsidDel="00000000" w:rsidP="00000000" w:rsidRDefault="00000000" w:rsidRPr="00000000" w14:paraId="0000004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de Antofagasta.</w:t>
            </w:r>
          </w:p>
          <w:p w:rsidR="00000000" w:rsidDel="00000000" w:rsidP="00000000" w:rsidRDefault="00000000" w:rsidRPr="00000000" w14:paraId="0000004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de Atacama.</w:t>
            </w:r>
          </w:p>
          <w:p w:rsidR="00000000" w:rsidDel="00000000" w:rsidP="00000000" w:rsidRDefault="00000000" w:rsidRPr="00000000" w14:paraId="0000004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de La Serena.</w:t>
            </w:r>
          </w:p>
          <w:p w:rsidR="00000000" w:rsidDel="00000000" w:rsidP="00000000" w:rsidRDefault="00000000" w:rsidRPr="00000000" w14:paraId="0000004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de Playa Ancha.</w:t>
            </w:r>
          </w:p>
          <w:p w:rsidR="00000000" w:rsidDel="00000000" w:rsidP="00000000" w:rsidRDefault="00000000" w:rsidRPr="00000000" w14:paraId="0000004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de Valparaíso.</w:t>
            </w:r>
          </w:p>
          <w:p w:rsidR="00000000" w:rsidDel="00000000" w:rsidP="00000000" w:rsidRDefault="00000000" w:rsidRPr="00000000" w14:paraId="0000004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Técnica Metropolitana.</w:t>
            </w:r>
          </w:p>
        </w:tc>
        <w:tc>
          <w:tcPr>
            <w:gridSpan w:val="2"/>
            <w:shd w:fill="auto" w:val="clear"/>
            <w:vAlign w:val="center"/>
          </w:tcPr>
          <w:p w:rsidR="00000000" w:rsidDel="00000000" w:rsidP="00000000" w:rsidRDefault="00000000" w:rsidRPr="00000000" w14:paraId="0000004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Metropolitana de las Ciencias de la Educación.</w:t>
            </w:r>
          </w:p>
          <w:p w:rsidR="00000000" w:rsidDel="00000000" w:rsidP="00000000" w:rsidRDefault="00000000" w:rsidRPr="00000000" w14:paraId="0000004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de Santiago.</w:t>
            </w:r>
          </w:p>
          <w:p w:rsidR="00000000" w:rsidDel="00000000" w:rsidP="00000000" w:rsidRDefault="00000000" w:rsidRPr="00000000" w14:paraId="0000005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de Chile.</w:t>
            </w:r>
          </w:p>
          <w:p w:rsidR="00000000" w:rsidDel="00000000" w:rsidP="00000000" w:rsidRDefault="00000000" w:rsidRPr="00000000" w14:paraId="0000005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de O’Higgins.</w:t>
            </w:r>
          </w:p>
          <w:p w:rsidR="00000000" w:rsidDel="00000000" w:rsidP="00000000" w:rsidRDefault="00000000" w:rsidRPr="00000000" w14:paraId="0000005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de Talca.</w:t>
            </w:r>
          </w:p>
          <w:p w:rsidR="00000000" w:rsidDel="00000000" w:rsidP="00000000" w:rsidRDefault="00000000" w:rsidRPr="00000000" w14:paraId="0000005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del Bio Bio.</w:t>
            </w:r>
          </w:p>
          <w:p w:rsidR="00000000" w:rsidDel="00000000" w:rsidP="00000000" w:rsidRDefault="00000000" w:rsidRPr="00000000" w14:paraId="0000005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de la Frontera.</w:t>
            </w:r>
          </w:p>
          <w:p w:rsidR="00000000" w:rsidDel="00000000" w:rsidP="00000000" w:rsidRDefault="00000000" w:rsidRPr="00000000" w14:paraId="0000005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de Los Lagos.</w:t>
            </w:r>
          </w:p>
          <w:p w:rsidR="00000000" w:rsidDel="00000000" w:rsidP="00000000" w:rsidRDefault="00000000" w:rsidRPr="00000000" w14:paraId="0000005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de Magallanes.</w:t>
            </w:r>
          </w:p>
          <w:p w:rsidR="00000000" w:rsidDel="00000000" w:rsidP="00000000" w:rsidRDefault="00000000" w:rsidRPr="00000000" w14:paraId="0000005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300" w:right="0" w:hanging="36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Universidad de Aysén.</w:t>
            </w:r>
          </w:p>
        </w:tc>
      </w:tr>
      <w:tr>
        <w:trPr>
          <w:cantSplit w:val="0"/>
          <w:trHeight w:val="452" w:hRule="atLeast"/>
          <w:tblHeader w:val="0"/>
        </w:trPr>
        <w:tc>
          <w:tcPr>
            <w:vMerge w:val="continue"/>
            <w:shd w:fill="d5dce4" w:val="clear"/>
            <w:vAlign w:val="center"/>
          </w:tcPr>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tl w:val="0"/>
              </w:rPr>
            </w:r>
          </w:p>
        </w:tc>
        <w:tc>
          <w:tcPr>
            <w:gridSpan w:val="3"/>
            <w:shd w:fill="d5dce4" w:val="clear"/>
            <w:vAlign w:val="center"/>
          </w:tcPr>
          <w:p w:rsidR="00000000" w:rsidDel="00000000" w:rsidP="00000000" w:rsidRDefault="00000000" w:rsidRPr="00000000" w14:paraId="0000005A">
            <w:pPr>
              <w:spacing w:after="120" w:before="12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Institución externa</w:t>
            </w:r>
          </w:p>
        </w:tc>
        <w:tc>
          <w:tcPr>
            <w:gridSpan w:val="3"/>
            <w:shd w:fill="auto" w:val="clear"/>
            <w:vAlign w:val="center"/>
          </w:tcPr>
          <w:p w:rsidR="00000000" w:rsidDel="00000000" w:rsidP="00000000" w:rsidRDefault="00000000" w:rsidRPr="00000000" w14:paraId="0000005D">
            <w:pPr>
              <w:spacing w:after="120" w:before="120" w:lineRule="auto"/>
              <w:rPr>
                <w:rFonts w:ascii="Arial" w:cs="Arial" w:eastAsia="Arial" w:hAnsi="Arial"/>
                <w:sz w:val="20"/>
                <w:szCs w:val="20"/>
              </w:rPr>
            </w:pPr>
            <w:r w:rsidDel="00000000" w:rsidR="00000000" w:rsidRPr="00000000">
              <w:rPr>
                <w:rFonts w:ascii="Arial" w:cs="Arial" w:eastAsia="Arial" w:hAnsi="Arial"/>
                <w:color w:val="808080"/>
                <w:sz w:val="20"/>
                <w:szCs w:val="20"/>
                <w:rtl w:val="0"/>
              </w:rPr>
              <w:t xml:space="preserve">-</w:t>
            </w:r>
            <w:r w:rsidDel="00000000" w:rsidR="00000000" w:rsidRPr="00000000">
              <w:rPr>
                <w:rtl w:val="0"/>
              </w:rPr>
            </w:r>
          </w:p>
        </w:tc>
      </w:tr>
      <w:tr>
        <w:trPr>
          <w:cantSplit w:val="0"/>
          <w:trHeight w:val="77" w:hRule="atLeast"/>
          <w:tblHeader w:val="0"/>
        </w:trPr>
        <w:tc>
          <w:tcPr>
            <w:shd w:fill="d5dce4" w:val="clear"/>
            <w:vAlign w:val="center"/>
          </w:tcPr>
          <w:p w:rsidR="00000000" w:rsidDel="00000000" w:rsidP="00000000" w:rsidRDefault="00000000" w:rsidRPr="00000000" w14:paraId="00000060">
            <w:pPr>
              <w:spacing w:after="120" w:before="12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Responsables proyecto</w:t>
            </w:r>
          </w:p>
        </w:tc>
        <w:tc>
          <w:tcPr>
            <w:gridSpan w:val="6"/>
            <w:shd w:fill="auto" w:val="clear"/>
          </w:tcPr>
          <w:p w:rsidR="00000000" w:rsidDel="00000000" w:rsidP="00000000" w:rsidRDefault="00000000" w:rsidRPr="00000000" w14:paraId="00000061">
            <w:pPr>
              <w:rPr>
                <w:rFonts w:ascii="Arial" w:cs="Arial" w:eastAsia="Arial" w:hAnsi="Arial"/>
                <w:sz w:val="18"/>
                <w:szCs w:val="18"/>
              </w:rPr>
            </w:pPr>
            <w:r w:rsidDel="00000000" w:rsidR="00000000" w:rsidRPr="00000000">
              <w:rPr>
                <w:rFonts w:ascii="Arial" w:cs="Arial" w:eastAsia="Arial" w:hAnsi="Arial"/>
                <w:sz w:val="18"/>
                <w:szCs w:val="18"/>
                <w:rtl w:val="0"/>
              </w:rPr>
              <w:t xml:space="preserve">Coordinador/a principales:</w:t>
            </w:r>
          </w:p>
          <w:p w:rsidR="00000000" w:rsidDel="00000000" w:rsidP="00000000" w:rsidRDefault="00000000" w:rsidRPr="00000000" w14:paraId="00000062">
            <w:pPr>
              <w:rPr>
                <w:rFonts w:ascii="Arial" w:cs="Arial" w:eastAsia="Arial" w:hAnsi="Arial"/>
                <w:sz w:val="18"/>
                <w:szCs w:val="18"/>
              </w:rPr>
            </w:pPr>
            <w:r w:rsidDel="00000000" w:rsidR="00000000" w:rsidRPr="00000000">
              <w:rPr>
                <w:rFonts w:ascii="Arial" w:cs="Arial" w:eastAsia="Arial" w:hAnsi="Arial"/>
                <w:sz w:val="18"/>
                <w:szCs w:val="18"/>
                <w:rtl w:val="0"/>
              </w:rPr>
              <w:t xml:space="preserve">Sergio Olavarrieta/Vicerrector de Administración y Finanzas//Universidad de Chile</w:t>
            </w:r>
          </w:p>
          <w:p w:rsidR="00000000" w:rsidDel="00000000" w:rsidP="00000000" w:rsidRDefault="00000000" w:rsidRPr="00000000" w14:paraId="00000063">
            <w:pPr>
              <w:rPr>
                <w:rFonts w:ascii="Arial" w:cs="Arial" w:eastAsia="Arial" w:hAnsi="Arial"/>
                <w:sz w:val="18"/>
                <w:szCs w:val="18"/>
              </w:rPr>
            </w:pPr>
            <w:r w:rsidDel="00000000" w:rsidR="00000000" w:rsidRPr="00000000">
              <w:rPr>
                <w:rFonts w:ascii="Arial" w:cs="Arial" w:eastAsia="Arial" w:hAnsi="Arial"/>
                <w:sz w:val="18"/>
                <w:szCs w:val="18"/>
                <w:rtl w:val="0"/>
              </w:rPr>
              <w:t xml:space="preserve">Niky Wilson/Vicerrector de Administración y Finanzas /Universidad Técnica Metropolitana.</w:t>
            </w:r>
          </w:p>
          <w:p w:rsidR="00000000" w:rsidDel="00000000" w:rsidP="00000000" w:rsidRDefault="00000000" w:rsidRPr="00000000" w14:paraId="00000064">
            <w:pPr>
              <w:rPr>
                <w:rFonts w:ascii="Arial" w:cs="Arial" w:eastAsia="Arial" w:hAnsi="Arial"/>
                <w:sz w:val="18"/>
                <w:szCs w:val="18"/>
              </w:rPr>
            </w:pPr>
            <w:r w:rsidDel="00000000" w:rsidR="00000000" w:rsidRPr="00000000">
              <w:rPr>
                <w:rFonts w:ascii="Arial" w:cs="Arial" w:eastAsia="Arial" w:hAnsi="Arial"/>
                <w:sz w:val="18"/>
                <w:szCs w:val="18"/>
                <w:rtl w:val="0"/>
              </w:rPr>
              <w:t xml:space="preserve">Jorge Petit-Breuilh/Vicerrector de Administración y Finanzas/Universidad de la Frontera.</w:t>
            </w:r>
          </w:p>
          <w:p w:rsidR="00000000" w:rsidDel="00000000" w:rsidP="00000000" w:rsidRDefault="00000000" w:rsidRPr="00000000" w14:paraId="00000065">
            <w:pPr>
              <w:rPr>
                <w:rFonts w:ascii="Arial" w:cs="Arial" w:eastAsia="Arial" w:hAnsi="Arial"/>
                <w:sz w:val="20"/>
                <w:szCs w:val="20"/>
              </w:rPr>
            </w:pPr>
            <w:r w:rsidDel="00000000" w:rsidR="00000000" w:rsidRPr="00000000">
              <w:rPr>
                <w:rFonts w:ascii="Arial" w:cs="Arial" w:eastAsia="Arial" w:hAnsi="Arial"/>
                <w:sz w:val="18"/>
                <w:szCs w:val="18"/>
                <w:rtl w:val="0"/>
              </w:rPr>
              <w:t xml:space="preserve">Ricardo Vásquez/Vicerrector de Administración y Finanzas/Universidad de Arturo Prat.</w:t>
            </w:r>
            <w:r w:rsidDel="00000000" w:rsidR="00000000" w:rsidRPr="00000000">
              <w:rPr>
                <w:rtl w:val="0"/>
              </w:rPr>
            </w:r>
          </w:p>
        </w:tc>
      </w:tr>
    </w:tbl>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20"/>
          <w:szCs w:val="20"/>
          <w:u w:val="none"/>
          <w:shd w:fill="auto" w:val="clear"/>
          <w:vertAlign w:val="baseline"/>
        </w:rPr>
      </w:pPr>
      <w:bookmarkStart w:colFirst="0" w:colLast="0" w:name="_heading=h.gjdgxs" w:id="0"/>
      <w:bookmarkEnd w:id="0"/>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Firma de jefatura de División de Educación Universitaria, en relación con cláusula vigésima del Convenio PFE:   </w:t>
      </w: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_________________</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María Elisa Zenteno Villa</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Jefa División Educación Universitaria  </w:t>
      </w: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Subsecretaría Educación Superior  </w:t>
      </w: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Ministerio de Educación </w:t>
      </w:r>
      <w:r w:rsidDel="00000000" w:rsidR="00000000" w:rsidRPr="00000000">
        <w:rPr>
          <w:rtl w:val="0"/>
        </w:rPr>
      </w:r>
    </w:p>
    <w:p w:rsidR="00000000" w:rsidDel="00000000" w:rsidP="00000000" w:rsidRDefault="00000000" w:rsidRPr="00000000" w14:paraId="00000077">
      <w:pPr>
        <w:rPr>
          <w:rFonts w:ascii="Arial" w:cs="Arial" w:eastAsia="Arial" w:hAnsi="Arial"/>
        </w:rPr>
      </w:pPr>
      <w:r w:rsidDel="00000000" w:rsidR="00000000" w:rsidRPr="00000000">
        <w:rPr>
          <w:rtl w:val="0"/>
        </w:rPr>
      </w:r>
    </w:p>
    <w:p w:rsidR="00000000" w:rsidDel="00000000" w:rsidP="00000000" w:rsidRDefault="00000000" w:rsidRPr="00000000" w14:paraId="00000078">
      <w:pPr>
        <w:rPr>
          <w:rFonts w:ascii="Arial" w:cs="Arial" w:eastAsia="Arial" w:hAnsi="Arial"/>
        </w:rPr>
      </w:pPr>
      <w:r w:rsidDel="00000000" w:rsidR="00000000" w:rsidRPr="00000000">
        <w:rPr>
          <w:rtl w:val="0"/>
        </w:rPr>
      </w:r>
    </w:p>
    <w:tbl>
      <w:tblPr>
        <w:tblStyle w:val="Table3"/>
        <w:tblpPr w:leftFromText="141" w:rightFromText="141" w:topFromText="0" w:bottomFromText="0" w:vertAnchor="text" w:horzAnchor="text" w:tblpX="0" w:tblpY="113"/>
        <w:tblW w:w="9918.0"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400"/>
      </w:tblPr>
      <w:tblGrid>
        <w:gridCol w:w="9918"/>
        <w:tblGridChange w:id="0">
          <w:tblGrid>
            <w:gridCol w:w="9918"/>
          </w:tblGrid>
        </w:tblGridChange>
      </w:tblGrid>
      <w:tr>
        <w:trPr>
          <w:cantSplit w:val="0"/>
          <w:tblHeader w:val="0"/>
        </w:trPr>
        <w:tc>
          <w:tcPr>
            <w:shd w:fill="acb9ca" w:val="clear"/>
          </w:tcPr>
          <w:p w:rsidR="00000000" w:rsidDel="00000000" w:rsidP="00000000" w:rsidRDefault="00000000" w:rsidRPr="00000000" w14:paraId="00000079">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60" w:line="259" w:lineRule="auto"/>
              <w:ind w:left="1080" w:right="0" w:hanging="72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JUSTIFICACIÓN Y DESCRIPCIÓN DEL PROYECTO</w:t>
            </w:r>
            <w:r w:rsidDel="00000000" w:rsidR="00000000" w:rsidRPr="00000000">
              <w:rPr>
                <w:rFonts w:ascii="Arial" w:cs="Arial" w:eastAsia="Arial" w:hAnsi="Arial"/>
                <w:b w:val="1"/>
                <w:i w:val="0"/>
                <w:smallCaps w:val="0"/>
                <w:strike w:val="0"/>
                <w:color w:val="000000"/>
                <w:sz w:val="20"/>
                <w:szCs w:val="20"/>
                <w:u w:val="none"/>
                <w:shd w:fill="auto" w:val="clear"/>
                <w:vertAlign w:val="superscript"/>
              </w:rPr>
              <w:footnoteReference w:customMarkFollows="0" w:id="0"/>
            </w:r>
            <w:r w:rsidDel="00000000" w:rsidR="00000000" w:rsidRPr="00000000">
              <w:rPr>
                <w:rtl w:val="0"/>
              </w:rPr>
            </w:r>
          </w:p>
        </w:tc>
      </w:tr>
    </w:tbl>
    <w:p w:rsidR="00000000" w:rsidDel="00000000" w:rsidP="00000000" w:rsidRDefault="00000000" w:rsidRPr="00000000" w14:paraId="0000007A">
      <w:pPr>
        <w:spacing w:after="60" w:before="60" w:line="240" w:lineRule="auto"/>
        <w:rPr>
          <w:rFonts w:ascii="Arial" w:cs="Arial" w:eastAsia="Arial" w:hAnsi="Arial"/>
          <w:sz w:val="20"/>
          <w:szCs w:val="20"/>
        </w:rPr>
      </w:pPr>
      <w:r w:rsidDel="00000000" w:rsidR="00000000" w:rsidRPr="00000000">
        <w:rPr>
          <w:rtl w:val="0"/>
        </w:rPr>
      </w:r>
    </w:p>
    <w:tbl>
      <w:tblPr>
        <w:tblStyle w:val="Table4"/>
        <w:tblpPr w:leftFromText="142" w:rightFromText="142" w:topFromText="0" w:bottomFromText="0" w:vertAnchor="text" w:horzAnchor="text" w:tblpX="1141" w:tblpY="69"/>
        <w:tblW w:w="9918.0"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400"/>
      </w:tblPr>
      <w:tblGrid>
        <w:gridCol w:w="9918"/>
        <w:tblGridChange w:id="0">
          <w:tblGrid>
            <w:gridCol w:w="9918"/>
          </w:tblGrid>
        </w:tblGridChange>
      </w:tblGrid>
      <w:tr>
        <w:trPr>
          <w:cantSplit w:val="0"/>
          <w:trHeight w:val="271" w:hRule="atLeast"/>
          <w:tblHeader w:val="0"/>
        </w:trPr>
        <w:tc>
          <w:tcPr>
            <w:shd w:fill="acb9ca" w:val="clear"/>
            <w:vAlign w:val="center"/>
          </w:tcPr>
          <w:p w:rsidR="00000000" w:rsidDel="00000000" w:rsidP="00000000" w:rsidRDefault="00000000" w:rsidRPr="00000000" w14:paraId="0000007B">
            <w:pPr>
              <w:spacing w:after="60" w:before="6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I.1. Diagnóstico </w:t>
            </w:r>
            <w:r w:rsidDel="00000000" w:rsidR="00000000" w:rsidRPr="00000000">
              <w:rPr>
                <w:rFonts w:ascii="Arial" w:cs="Arial" w:eastAsia="Arial" w:hAnsi="Arial"/>
                <w:color w:val="595959"/>
                <w:sz w:val="20"/>
                <w:szCs w:val="20"/>
                <w:rtl w:val="0"/>
              </w:rPr>
              <w:t xml:space="preserve">(extensión máx. 2 páginas)</w:t>
            </w:r>
            <w:r w:rsidDel="00000000" w:rsidR="00000000" w:rsidRPr="00000000">
              <w:rPr>
                <w:rtl w:val="0"/>
              </w:rPr>
            </w:r>
          </w:p>
        </w:tc>
      </w:tr>
      <w:tr>
        <w:trPr>
          <w:cantSplit w:val="0"/>
          <w:trHeight w:val="336" w:hRule="atLeast"/>
          <w:tblHeader w:val="0"/>
        </w:trPr>
        <w:tc>
          <w:tcPr>
            <w:shd w:fill="d5dce4" w:val="clear"/>
            <w:vAlign w:val="center"/>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59"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En virtud del ámbito de desarrollo definido,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identificar y describir problemática o requerimientos de interés</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para el fortalecimiento del Sistema de Universidades Estatales a ser abordados en el proyecto,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aportando antecedentes y elementos de diagnóstico o levantamiento de brechas</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que involucre a las universidades participantes, y que den cuenta del contexto y situación actual de la temática de interés.</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59"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Para proyecto red temática, describir aporte del involucramiento de institución/es externa/s en la implementación del proyecto y logro de los propósitos planteados. Señalar experiencia de la institución, según pertinencia al ámbito de desarrollo a abordar. </w:t>
            </w:r>
          </w:p>
        </w:tc>
      </w:tr>
      <w:tr>
        <w:trPr>
          <w:cantSplit w:val="0"/>
          <w:trHeight w:val="2967" w:hRule="atLeast"/>
          <w:tblHeader w:val="0"/>
        </w:trPr>
        <w:tc>
          <w:tcPr>
            <w:shd w:fill="auto" w:val="clear"/>
            <w:vAlign w:val="center"/>
          </w:tcPr>
          <w:p w:rsidR="00000000" w:rsidDel="00000000" w:rsidP="00000000" w:rsidRDefault="00000000" w:rsidRPr="00000000" w14:paraId="0000007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Los cambios que ha experimentado el sistema de educación superior en los últimos años en Chile, y específicamente los que se generan a partir del año 2019, con la entrada en vigencia de nuevas normativas, como la Ley de Educación Superior N° 21.091, de Universidades Estatales N° 21.094 </w:t>
            </w:r>
            <w:r w:rsidDel="00000000" w:rsidR="00000000" w:rsidRPr="00000000">
              <w:rPr>
                <w:rFonts w:ascii="Arial" w:cs="Arial" w:eastAsia="Arial" w:hAnsi="Arial"/>
                <w:color w:val="000000"/>
                <w:sz w:val="20"/>
                <w:szCs w:val="20"/>
                <w:rtl w:val="0"/>
              </w:rPr>
              <w:t xml:space="preserve">y la Ley N°20.129 que establece el Sistema Nacional de Aseguramiento de la Calidad, </w:t>
            </w:r>
            <w:r w:rsidDel="00000000" w:rsidR="00000000" w:rsidRPr="00000000">
              <w:rPr>
                <w:rFonts w:ascii="Arial" w:cs="Arial" w:eastAsia="Arial" w:hAnsi="Arial"/>
                <w:sz w:val="20"/>
                <w:szCs w:val="20"/>
                <w:rtl w:val="0"/>
              </w:rPr>
              <w:t xml:space="preserve">han tensionado a las Instituciones de Educación Superior [IES] a transitar y adaptarse a una nueva realidad como sistema. </w:t>
            </w:r>
          </w:p>
          <w:p w:rsidR="00000000" w:rsidDel="00000000" w:rsidP="00000000" w:rsidRDefault="00000000" w:rsidRPr="00000000" w14:paraId="0000007F">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Asimismo, las universidades estatales han competido y compartido en un mercado de la educación superior, con diversas brechas y desventajas normativas y controles respecto del sistema privado, como, por ejemplo; la contraloría general de la república, normativa específica pública del SII, mercado público, controles financieros y técnicos de SES y otros. En ese sentido, el mercado de la Educación Superior en Chile es de 6,5 billones de pesos, de los cuales 3 billones corresponden al presupuesto del cual, el 16% está destinado a las Universidades Estatales, ya que el mayor financiamiento público está orientado en el aporte de gratuidad en las IES Privadas no CRUCH. </w:t>
            </w:r>
          </w:p>
          <w:p w:rsidR="00000000" w:rsidDel="00000000" w:rsidP="00000000" w:rsidRDefault="00000000" w:rsidRPr="00000000" w14:paraId="00000081">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Por otra parte, el marco legal no ha facilitado el crecimiento, y fortalecimiento del sistema de financiamiento de las universidades del Estado, ejemplos de esto son el art 108 de la ley N° 21091, sobre los procesos de rendiciones de cuentas o accountability gubernamental y el cumplimiento de la Ley de mercado público en Chilecompra, donde ocurre que los costos transaccionales sean mayores que las IES privadas. Por otro lado, las universidades deberán cumplir con</w:t>
            </w:r>
            <w:r w:rsidDel="00000000" w:rsidR="00000000" w:rsidRPr="00000000">
              <w:rPr>
                <w:rFonts w:ascii="Arial" w:cs="Arial" w:eastAsia="Arial" w:hAnsi="Arial"/>
                <w:color w:val="000000"/>
                <w:sz w:val="20"/>
                <w:szCs w:val="20"/>
                <w:rtl w:val="0"/>
              </w:rPr>
              <w:t xml:space="preserve"> nuevos criterios y estándares de acreditación de la CNA que se presentan como un desafío en su implementación a corto plazo. En particular para este proyecto en dar cuenta de </w:t>
            </w:r>
            <w:r w:rsidDel="00000000" w:rsidR="00000000" w:rsidRPr="00000000">
              <w:rPr>
                <w:rFonts w:ascii="Arial" w:cs="Arial" w:eastAsia="Arial" w:hAnsi="Arial"/>
                <w:sz w:val="20"/>
                <w:szCs w:val="20"/>
                <w:rtl w:val="0"/>
              </w:rPr>
              <w:t xml:space="preserve">“los medios necesarios para el desarrollo de sus actividades, así como con políticas y mecanismos para la gestión de los recursos operativos y económicos” (Criterio 8).</w:t>
            </w:r>
          </w:p>
          <w:p w:rsidR="00000000" w:rsidDel="00000000" w:rsidP="00000000" w:rsidRDefault="00000000" w:rsidRPr="00000000" w14:paraId="00000083">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Ante el contexto anterior es necesario que las Universidades del Estado generen prácticas y estrategias comunes de la gestión administrativa y financiera que permitan proponer, y justificar con las diversas contrapartes gubernamentales mejores prácticas de gestión como caminos alternativos que beneficien la posición estratégica de las IES públicas. Para lo anterior, resulta necesario generar un diagnóstico de los sistemas de administración y finanzas de las Universidades del Estado en base a variables estratégicas y que permita analizar las capacidades internas profesionales de los equipos institucionales.</w:t>
            </w:r>
          </w:p>
          <w:p w:rsidR="00000000" w:rsidDel="00000000" w:rsidP="00000000" w:rsidRDefault="00000000" w:rsidRPr="00000000" w14:paraId="0000008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6">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Resulta necesario avanzar en los procesos asociados a la sistematización y estandarización de información para las IES públicas, planteados por el modelo normativo vigente, no solo serán formales, sino que además exigirán a éstas que se preparen para desarrollar nuevos mecanismos de mejora de procesos de gestión internos, y colectivos, para estar preparados a dar respuesta a requerimientos del gobierno central en forma rápida y eficiente, en un escenario global donde el sistema de educación superior se vuelve cada vez más complejo, restrictivo y competitivo. En este sentido, resulta necesario para las Universidades del Estado, contar con un sistema de reportabilidad central del subsistema de Instituciones de Educación Superior públicas, el cual requiere construirse a partir de diagnóstico que permita identificar las brechas existentes en este ámbito.</w:t>
            </w:r>
          </w:p>
          <w:p w:rsidR="00000000" w:rsidDel="00000000" w:rsidP="00000000" w:rsidRDefault="00000000" w:rsidRPr="00000000" w14:paraId="00000087">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8">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Problema Central</w:t>
            </w:r>
          </w:p>
          <w:p w:rsidR="00000000" w:rsidDel="00000000" w:rsidP="00000000" w:rsidRDefault="00000000" w:rsidRPr="00000000" w14:paraId="0000008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Las IES públicas estatales no cuentan con un sistema organizado de relaciones que permitan identificar las mejores prácticas de gestión financiera y administrativa. Lo que permitiría dar mejores respuestas a los desafíos y problemáticas que se deben abordar, por ejemplo:</w:t>
            </w:r>
          </w:p>
          <w:p w:rsidR="00000000" w:rsidDel="00000000" w:rsidP="00000000" w:rsidRDefault="00000000" w:rsidRPr="00000000" w14:paraId="0000008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Entrada en vigencia de la Ley 21.091 respecto a los aranceles regulados por costos similares entre carreras, no definiendo los criterios que deben tener las IES del estado.</w:t>
            </w:r>
          </w:p>
          <w:p w:rsidR="00000000" w:rsidDel="00000000" w:rsidP="00000000" w:rsidRDefault="00000000" w:rsidRPr="00000000" w14:paraId="0000008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La normativa contable financiera CGR/SES que comienza en el reporte de los Estados Financieros auditados el año 2023, que permite la fijación de criterios financieros a cada IES en materias como política y riesgo financiero, provisiones y otros.</w:t>
            </w:r>
          </w:p>
          <w:p w:rsidR="00000000" w:rsidDel="00000000" w:rsidP="00000000" w:rsidRDefault="00000000" w:rsidRPr="00000000" w14:paraId="0000008C">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D">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Para que los desafíos planteados, se requiere de un mecanismo formal de participación de los encargados de finanzas de las universidades públicas, que mediante la conformación de una Red de Vicerrectores(as) de Administración y Finanzas (RED VRAF) permita abordar en conjunto los desafíos planteados y mecanismos usados por el sistema superior público permitiendo identificar las mejores prácticas del sistema.</w:t>
            </w:r>
          </w:p>
          <w:p w:rsidR="00000000" w:rsidDel="00000000" w:rsidP="00000000" w:rsidRDefault="00000000" w:rsidRPr="00000000" w14:paraId="0000008E">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Finalmente, la situación compleja de algunas universidades estatales compromete a todo el sistema de universidades públicas, a proponer mecanismos que puedan contribuir a que esas situaciones más críticas sean superadas, y que el conjunto de las universidades puedan avanzar en la estabilidad financiera necesaria para dar adecuado cumplimiento a sus fines y funciones.</w:t>
            </w:r>
          </w:p>
        </w:tc>
      </w:tr>
    </w:tbl>
    <w:p w:rsidR="00000000" w:rsidDel="00000000" w:rsidP="00000000" w:rsidRDefault="00000000" w:rsidRPr="00000000" w14:paraId="00000090">
      <w:pPr>
        <w:rPr>
          <w:rFonts w:ascii="Arial" w:cs="Arial" w:eastAsia="Arial" w:hAnsi="Arial"/>
        </w:rPr>
      </w:pPr>
      <w:r w:rsidDel="00000000" w:rsidR="00000000" w:rsidRPr="00000000">
        <w:rPr>
          <w:rtl w:val="0"/>
        </w:rPr>
      </w:r>
    </w:p>
    <w:tbl>
      <w:tblPr>
        <w:tblStyle w:val="Table5"/>
        <w:tblpPr w:leftFromText="142" w:rightFromText="142" w:topFromText="0" w:bottomFromText="0" w:vertAnchor="text" w:horzAnchor="text" w:tblpX="1141" w:tblpY="69"/>
        <w:tblW w:w="9918.0"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400"/>
      </w:tblPr>
      <w:tblGrid>
        <w:gridCol w:w="9918"/>
        <w:tblGridChange w:id="0">
          <w:tblGrid>
            <w:gridCol w:w="9918"/>
          </w:tblGrid>
        </w:tblGridChange>
      </w:tblGrid>
      <w:tr>
        <w:trPr>
          <w:cantSplit w:val="0"/>
          <w:trHeight w:val="271" w:hRule="atLeast"/>
          <w:tblHeader w:val="0"/>
        </w:trPr>
        <w:tc>
          <w:tcPr>
            <w:shd w:fill="acb9ca" w:val="clear"/>
            <w:vAlign w:val="center"/>
          </w:tcPr>
          <w:p w:rsidR="00000000" w:rsidDel="00000000" w:rsidP="00000000" w:rsidRDefault="00000000" w:rsidRPr="00000000" w14:paraId="00000091">
            <w:pPr>
              <w:spacing w:after="60" w:before="60"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I.2. Resultados esperados y principales contribuciones del proyecto </w:t>
            </w:r>
            <w:r w:rsidDel="00000000" w:rsidR="00000000" w:rsidRPr="00000000">
              <w:rPr>
                <w:rFonts w:ascii="Arial" w:cs="Arial" w:eastAsia="Arial" w:hAnsi="Arial"/>
                <w:color w:val="595959"/>
                <w:sz w:val="20"/>
                <w:szCs w:val="20"/>
                <w:rtl w:val="0"/>
              </w:rPr>
              <w:t xml:space="preserve">(extensión máx. 3 páginas)</w:t>
            </w:r>
            <w:r w:rsidDel="00000000" w:rsidR="00000000" w:rsidRPr="00000000">
              <w:rPr>
                <w:rtl w:val="0"/>
              </w:rPr>
            </w:r>
          </w:p>
        </w:tc>
      </w:tr>
      <w:tr>
        <w:trPr>
          <w:cantSplit w:val="0"/>
          <w:trHeight w:val="271" w:hRule="atLeast"/>
          <w:tblHeader w:val="0"/>
        </w:trPr>
        <w:tc>
          <w:tcPr>
            <w:shd w:fill="d5dce4" w:val="clear"/>
            <w:vAlign w:val="center"/>
          </w:tcPr>
          <w:p w:rsidR="00000000" w:rsidDel="00000000" w:rsidP="00000000" w:rsidRDefault="00000000" w:rsidRPr="00000000" w14:paraId="0000009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60" w:line="259" w:lineRule="auto"/>
              <w:ind w:left="731" w:right="0" w:hanging="36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Estrategias y resultados esperados.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Identificar y describir:</w:t>
            </w: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59" w:lineRule="auto"/>
              <w:ind w:left="1080" w:right="0" w:hanging="36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Principales estrategias a</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implementar</w:t>
            </w:r>
            <w:r w:rsidDel="00000000" w:rsidR="00000000" w:rsidRPr="00000000">
              <w:rPr>
                <w:rFonts w:ascii="Arial" w:cs="Arial" w:eastAsia="Arial" w:hAnsi="Arial"/>
                <w:b w:val="1"/>
                <w:i w:val="0"/>
                <w:smallCaps w:val="0"/>
                <w:strike w:val="0"/>
                <w:color w:val="000000"/>
                <w:sz w:val="22"/>
                <w:szCs w:val="22"/>
                <w:u w:val="none"/>
                <w:shd w:fill="auto" w:val="clear"/>
                <w:vertAlign w:val="superscript"/>
              </w:rPr>
              <w:footnoteReference w:customMarkFollows="0" w:id="1"/>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para la resolución de problemáticas o requerimientos identificados;</w:t>
            </w:r>
            <w:r w:rsidDel="00000000" w:rsidR="00000000" w:rsidRPr="00000000">
              <w:rPr>
                <w:rtl w:val="0"/>
              </w:rPr>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59" w:lineRule="auto"/>
              <w:ind w:left="1080" w:right="0" w:hanging="36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Resultados esperados</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abordando </w:t>
            </w:r>
            <w:r w:rsidDel="00000000" w:rsidR="00000000" w:rsidRPr="00000000">
              <w:rPr>
                <w:rFonts w:ascii="Arial" w:cs="Arial" w:eastAsia="Arial" w:hAnsi="Arial"/>
                <w:b w:val="0"/>
                <w:i w:val="0"/>
                <w:smallCaps w:val="0"/>
                <w:strike w:val="0"/>
                <w:color w:val="000000"/>
                <w:sz w:val="20"/>
                <w:szCs w:val="20"/>
                <w:u w:val="single"/>
                <w:shd w:fill="auto" w:val="clear"/>
                <w:vertAlign w:val="baseline"/>
                <w:rtl w:val="0"/>
              </w:rPr>
              <w:t xml:space="preserve">su contribución al fortalecimiento del Sistema o conjunto de universidades estatales</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participantes, según ámbito de desarrollo definido, problemáticas y/o brechas identificadas (integrando a institución externa participante, según corresponda al tipo de proyecto).</w:t>
            </w:r>
            <w:r w:rsidDel="00000000" w:rsidR="00000000" w:rsidRPr="00000000">
              <w:rPr>
                <w:rtl w:val="0"/>
              </w:rPr>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60" w:line="259" w:lineRule="auto"/>
              <w:ind w:left="1080" w:right="0" w:hanging="360"/>
              <w:jc w:val="both"/>
              <w:rPr>
                <w:rFonts w:ascii="Arial" w:cs="Arial" w:eastAsia="Arial" w:hAnsi="Arial"/>
                <w:b w:val="0"/>
                <w:i w:val="0"/>
                <w:smallCaps w:val="0"/>
                <w:strike w:val="0"/>
                <w:color w:val="767171"/>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Aporte a t</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emáticas transversales.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Describir cómo se abordarán temática/s transversal/es (género, interculturalidad y/o discapacidad) en el proyecto, identificando estrategias y resultados asociados. </w:t>
            </w:r>
            <w:r w:rsidDel="00000000" w:rsidR="00000000" w:rsidRPr="00000000">
              <w:rPr>
                <w:rtl w:val="0"/>
              </w:rPr>
            </w:r>
          </w:p>
        </w:tc>
      </w:tr>
      <w:tr>
        <w:trPr>
          <w:cantSplit w:val="0"/>
          <w:trHeight w:val="271" w:hRule="atLeast"/>
          <w:tblHeader w:val="0"/>
        </w:trPr>
        <w:tc>
          <w:tcPr>
            <w:shd w:fill="auto" w:val="clea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60" w:before="60" w:lineRule="auto"/>
              <w:jc w:val="both"/>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Principales estrategias:</w:t>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60" w:before="60" w:lineRule="auto"/>
              <w:jc w:val="both"/>
              <w:rPr>
                <w:rFonts w:ascii="Arial" w:cs="Arial" w:eastAsia="Arial" w:hAnsi="Arial"/>
                <w:b w:val="1"/>
                <w:color w:val="000000"/>
                <w:sz w:val="20"/>
                <w:szCs w:val="20"/>
              </w:rPr>
            </w:pPr>
            <w:r w:rsidDel="00000000" w:rsidR="00000000" w:rsidRPr="00000000">
              <w:rPr>
                <w:rtl w:val="0"/>
              </w:rPr>
            </w:r>
          </w:p>
          <w:p w:rsidR="00000000" w:rsidDel="00000000" w:rsidP="00000000" w:rsidRDefault="00000000" w:rsidRPr="00000000" w14:paraId="00000098">
            <w:pPr>
              <w:numPr>
                <w:ilvl w:val="0"/>
                <w:numId w:val="3"/>
              </w:numPr>
              <w:pBdr>
                <w:top w:space="0" w:sz="0" w:val="nil"/>
                <w:left w:space="0" w:sz="0" w:val="nil"/>
                <w:bottom w:space="0" w:sz="0" w:val="nil"/>
                <w:right w:space="0" w:sz="0" w:val="nil"/>
                <w:between w:space="0" w:sz="0" w:val="nil"/>
              </w:pBdr>
              <w:spacing w:before="60" w:line="259" w:lineRule="auto"/>
              <w:ind w:left="447" w:hanging="360"/>
              <w:jc w:val="both"/>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Conformación de RED VRAF:</w:t>
            </w:r>
            <w:r w:rsidDel="00000000" w:rsidR="00000000" w:rsidRPr="00000000">
              <w:rPr>
                <w:rFonts w:ascii="Arial" w:cs="Arial" w:eastAsia="Arial" w:hAnsi="Arial"/>
                <w:color w:val="000000"/>
                <w:sz w:val="20"/>
                <w:szCs w:val="20"/>
                <w:rtl w:val="0"/>
              </w:rPr>
              <w:t xml:space="preserve"> potenciar el trabajo articulado y colaborativo entre las Universidades del CUECH, mediante la Red VRAF que actuará como articuladora de las actividades y avances del proyecto. Se espera generar espacios para el intercambio de experiencias, buenas prácticas, herramientas técnicas que aporten a mejorar la toma de decisiones de manera colectiva e individual en relación con las temáticas de asuntos económicos y financieros.</w:t>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before="60" w:line="259" w:lineRule="auto"/>
              <w:ind w:left="447" w:firstLine="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9A">
            <w:pPr>
              <w:numPr>
                <w:ilvl w:val="0"/>
                <w:numId w:val="3"/>
              </w:numPr>
              <w:spacing w:before="60" w:lineRule="auto"/>
              <w:ind w:left="447" w:hanging="360"/>
              <w:jc w:val="both"/>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Diagnósticos y sistematizaciones requeridos para avanzar en la profundización de los temas del proyecto:</w:t>
            </w:r>
            <w:r w:rsidDel="00000000" w:rsidR="00000000" w:rsidRPr="00000000">
              <w:rPr>
                <w:rFonts w:ascii="Arial" w:cs="Arial" w:eastAsia="Arial" w:hAnsi="Arial"/>
                <w:color w:val="000000"/>
                <w:sz w:val="20"/>
                <w:szCs w:val="20"/>
                <w:rtl w:val="0"/>
              </w:rPr>
              <w:t xml:space="preserve"> avanzar en la comprensión de la forma en que las Universidades del Estado desarrollan su gestión respecto de los procedimientos internos, identificando la mejor práctica.</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line="259" w:lineRule="auto"/>
              <w:ind w:left="447" w:firstLine="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9C">
            <w:pPr>
              <w:numPr>
                <w:ilvl w:val="0"/>
                <w:numId w:val="3"/>
              </w:numPr>
              <w:spacing w:before="60" w:lineRule="auto"/>
              <w:ind w:left="447" w:hanging="360"/>
              <w:jc w:val="both"/>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Propuestas de mejora en los ámbitos priorizados: </w:t>
            </w:r>
            <w:r w:rsidDel="00000000" w:rsidR="00000000" w:rsidRPr="00000000">
              <w:rPr>
                <w:rFonts w:ascii="Arial" w:cs="Arial" w:eastAsia="Arial" w:hAnsi="Arial"/>
                <w:color w:val="000000"/>
                <w:sz w:val="20"/>
                <w:szCs w:val="20"/>
                <w:rtl w:val="0"/>
              </w:rPr>
              <w:t xml:space="preserve">el proyecto considera avanzar en la formulación de propuestas, para el sistema de universidades del Estado, que permita avanzar en los desafíos que la Red VRAF se ha planteado. El </w:t>
            </w:r>
            <w:r w:rsidDel="00000000" w:rsidR="00000000" w:rsidRPr="00000000">
              <w:rPr>
                <w:rFonts w:ascii="Arial" w:cs="Arial" w:eastAsia="Arial" w:hAnsi="Arial"/>
                <w:b w:val="1"/>
                <w:sz w:val="18"/>
                <w:szCs w:val="18"/>
                <w:rtl w:val="0"/>
              </w:rPr>
              <w:t xml:space="preserve">Plan de mejora de prácticas de gestión institucional en áreas estratégicas definidas por la RED, </w:t>
            </w:r>
            <w:r w:rsidDel="00000000" w:rsidR="00000000" w:rsidRPr="00000000">
              <w:rPr>
                <w:rFonts w:ascii="Arial" w:cs="Arial" w:eastAsia="Arial" w:hAnsi="Arial"/>
                <w:color w:val="000000"/>
                <w:sz w:val="20"/>
                <w:szCs w:val="20"/>
                <w:rtl w:val="0"/>
              </w:rPr>
              <w:t xml:space="preserve">permitirá generar practicas comunes que fortalezcan el sistema. </w:t>
            </w:r>
          </w:p>
          <w:p w:rsidR="00000000" w:rsidDel="00000000" w:rsidP="00000000" w:rsidRDefault="00000000" w:rsidRPr="00000000" w14:paraId="0000009D">
            <w:pPr>
              <w:spacing w:before="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line="259" w:lineRule="auto"/>
              <w:jc w:val="both"/>
              <w:rPr>
                <w:rFonts w:ascii="Arial" w:cs="Arial" w:eastAsia="Arial" w:hAnsi="Arial"/>
                <w:color w:val="000000"/>
                <w:sz w:val="20"/>
                <w:szCs w:val="20"/>
              </w:rPr>
            </w:pPr>
            <w:r w:rsidDel="00000000" w:rsidR="00000000" w:rsidRPr="00000000">
              <w:rPr>
                <w:rFonts w:ascii="Arial" w:cs="Arial" w:eastAsia="Arial" w:hAnsi="Arial"/>
                <w:b w:val="1"/>
                <w:color w:val="000000"/>
                <w:sz w:val="20"/>
                <w:szCs w:val="20"/>
                <w:rtl w:val="0"/>
              </w:rPr>
              <w:t xml:space="preserve">Resultados esperados:</w:t>
            </w:r>
            <w:r w:rsidDel="00000000" w:rsidR="00000000" w:rsidRPr="00000000">
              <w:rPr>
                <w:rtl w:val="0"/>
              </w:rPr>
            </w:r>
          </w:p>
          <w:p w:rsidR="00000000" w:rsidDel="00000000" w:rsidP="00000000" w:rsidRDefault="00000000" w:rsidRPr="00000000" w14:paraId="0000009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Red formalizada con un plan de trabajo a 36 meses.</w:t>
            </w:r>
          </w:p>
          <w:p w:rsidR="00000000" w:rsidDel="00000000" w:rsidP="00000000" w:rsidRDefault="00000000" w:rsidRPr="00000000" w14:paraId="000000A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Listado de problemáticas comunes priorizadas.</w:t>
            </w:r>
          </w:p>
          <w:p w:rsidR="00000000" w:rsidDel="00000000" w:rsidP="00000000" w:rsidRDefault="00000000" w:rsidRPr="00000000" w14:paraId="000000A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720"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Identificación de mejores prácticas para las problemáticas priorizadas.</w:t>
            </w:r>
          </w:p>
          <w:p w:rsidR="00000000" w:rsidDel="00000000" w:rsidP="00000000" w:rsidRDefault="00000000" w:rsidRPr="00000000" w14:paraId="000000A2">
            <w:pPr>
              <w:pBdr>
                <w:top w:space="0" w:sz="0" w:val="nil"/>
                <w:left w:space="0" w:sz="0" w:val="nil"/>
                <w:bottom w:space="0" w:sz="0" w:val="nil"/>
                <w:right w:space="0" w:sz="0" w:val="nil"/>
                <w:between w:space="0" w:sz="0" w:val="nil"/>
              </w:pBdr>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Lo anterior permitirá generar estrategias a disposición de cada institución de manera que puedan enfrentar de forma mas ordenada y planificada las condiciones actuales y emergentes que impactan en los procedimientos administrativos y financieros de las IES de estado.</w:t>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line="259"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60" w:before="60" w:lineRule="auto"/>
              <w:jc w:val="both"/>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Aporte a temáticas transversales</w:t>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60" w:before="60" w:line="259" w:lineRule="auto"/>
              <w:ind w:left="447" w:firstLine="0"/>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60" w:before="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El proyecto considera un diagnóstico administrativo y financiero que requieren ser analizados desde los temas transversales como son </w:t>
            </w:r>
            <w:r w:rsidDel="00000000" w:rsidR="00000000" w:rsidRPr="00000000">
              <w:rPr>
                <w:rFonts w:ascii="Arial" w:cs="Arial" w:eastAsia="Arial" w:hAnsi="Arial"/>
                <w:sz w:val="20"/>
                <w:szCs w:val="20"/>
                <w:rtl w:val="0"/>
              </w:rPr>
              <w:t xml:space="preserve">género</w:t>
            </w:r>
            <w:r w:rsidDel="00000000" w:rsidR="00000000" w:rsidRPr="00000000">
              <w:rPr>
                <w:rFonts w:ascii="Arial" w:cs="Arial" w:eastAsia="Arial" w:hAnsi="Arial"/>
                <w:color w:val="000000"/>
                <w:sz w:val="20"/>
                <w:szCs w:val="20"/>
                <w:rtl w:val="0"/>
              </w:rPr>
              <w:t xml:space="preserve"> </w:t>
            </w:r>
            <w:r w:rsidDel="00000000" w:rsidR="00000000" w:rsidRPr="00000000">
              <w:rPr>
                <w:rFonts w:ascii="Arial" w:cs="Arial" w:eastAsia="Arial" w:hAnsi="Arial"/>
                <w:sz w:val="20"/>
                <w:szCs w:val="20"/>
                <w:rtl w:val="0"/>
              </w:rPr>
              <w:t xml:space="preserve">e</w:t>
            </w:r>
            <w:r w:rsidDel="00000000" w:rsidR="00000000" w:rsidRPr="00000000">
              <w:rPr>
                <w:rFonts w:ascii="Arial" w:cs="Arial" w:eastAsia="Arial" w:hAnsi="Arial"/>
                <w:color w:val="000000"/>
                <w:sz w:val="20"/>
                <w:szCs w:val="20"/>
                <w:rtl w:val="0"/>
              </w:rPr>
              <w:t xml:space="preserve"> inclusión, donde su análisis permitirá identificar brechas y avanzar en su superación mediante las propuestas de mejora que se </w:t>
            </w:r>
            <w:r w:rsidDel="00000000" w:rsidR="00000000" w:rsidRPr="00000000">
              <w:rPr>
                <w:rFonts w:ascii="Arial" w:cs="Arial" w:eastAsia="Arial" w:hAnsi="Arial"/>
                <w:sz w:val="20"/>
                <w:szCs w:val="20"/>
                <w:rtl w:val="0"/>
              </w:rPr>
              <w:t xml:space="preserve">formularán</w:t>
            </w:r>
            <w:r w:rsidDel="00000000" w:rsidR="00000000" w:rsidRPr="00000000">
              <w:rPr>
                <w:rFonts w:ascii="Arial" w:cs="Arial" w:eastAsia="Arial" w:hAnsi="Arial"/>
                <w:color w:val="000000"/>
                <w:sz w:val="20"/>
                <w:szCs w:val="20"/>
                <w:rtl w:val="0"/>
              </w:rPr>
              <w:t xml:space="preserve"> en el proyecto.</w:t>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60" w:before="60" w:lineRule="auto"/>
              <w:jc w:val="both"/>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A9">
            <w:pPr>
              <w:spacing w:after="60" w:before="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Acciones de posicionamiento, relacionadas al área transversal de género e inclusión:</w:t>
            </w:r>
          </w:p>
          <w:p w:rsidR="00000000" w:rsidDel="00000000" w:rsidP="00000000" w:rsidRDefault="00000000" w:rsidRPr="00000000" w14:paraId="000000AA">
            <w:pPr>
              <w:numPr>
                <w:ilvl w:val="0"/>
                <w:numId w:val="3"/>
              </w:numPr>
              <w:pBdr>
                <w:top w:space="0" w:sz="0" w:val="nil"/>
                <w:left w:space="0" w:sz="0" w:val="nil"/>
                <w:bottom w:space="0" w:sz="0" w:val="nil"/>
                <w:right w:space="0" w:sz="0" w:val="nil"/>
                <w:between w:space="0" w:sz="0" w:val="nil"/>
              </w:pBdr>
              <w:spacing w:before="60" w:line="259" w:lineRule="auto"/>
              <w:ind w:left="447"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Comprometer a lo largo de la implementación del proyecto el uso de datos e indicadores de forma desagregada por género y con parámetros que, asociados a discapacidad, para identificar brechas existentes y atacar las desigualdades.</w:t>
            </w:r>
          </w:p>
          <w:p w:rsidR="00000000" w:rsidDel="00000000" w:rsidP="00000000" w:rsidRDefault="00000000" w:rsidRPr="00000000" w14:paraId="000000AB">
            <w:pPr>
              <w:numPr>
                <w:ilvl w:val="0"/>
                <w:numId w:val="3"/>
              </w:numPr>
              <w:pBdr>
                <w:top w:space="0" w:sz="0" w:val="nil"/>
                <w:left w:space="0" w:sz="0" w:val="nil"/>
                <w:bottom w:space="0" w:sz="0" w:val="nil"/>
                <w:right w:space="0" w:sz="0" w:val="nil"/>
                <w:between w:space="0" w:sz="0" w:val="nil"/>
              </w:pBdr>
              <w:spacing w:line="259" w:lineRule="auto"/>
              <w:ind w:left="447"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Generar estrategias para que las actividades y distintas iniciativas del proyecto sean realizadas asegurando una participación sustentada en paridad de género.</w:t>
            </w:r>
          </w:p>
          <w:p w:rsidR="00000000" w:rsidDel="00000000" w:rsidP="00000000" w:rsidRDefault="00000000" w:rsidRPr="00000000" w14:paraId="000000AC">
            <w:pPr>
              <w:numPr>
                <w:ilvl w:val="0"/>
                <w:numId w:val="3"/>
              </w:numPr>
              <w:pBdr>
                <w:top w:space="0" w:sz="0" w:val="nil"/>
                <w:left w:space="0" w:sz="0" w:val="nil"/>
                <w:bottom w:space="0" w:sz="0" w:val="nil"/>
                <w:right w:space="0" w:sz="0" w:val="nil"/>
                <w:between w:space="0" w:sz="0" w:val="nil"/>
              </w:pBdr>
              <w:spacing w:line="259" w:lineRule="auto"/>
              <w:ind w:left="447"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Contemplar en las propuestas a desarrollar en el proyecto la superación de brechas de género y asociadas a parámetros de discapacidad, que se levanten en los diagnósticos.</w:t>
            </w:r>
          </w:p>
          <w:p w:rsidR="00000000" w:rsidDel="00000000" w:rsidP="00000000" w:rsidRDefault="00000000" w:rsidRPr="00000000" w14:paraId="000000AD">
            <w:pPr>
              <w:spacing w:after="60" w:before="60" w:lineRule="auto"/>
              <w:jc w:val="both"/>
              <w:rPr>
                <w:rFonts w:ascii="Arial" w:cs="Arial" w:eastAsia="Arial" w:hAnsi="Arial"/>
                <w:color w:val="767171"/>
                <w:sz w:val="20"/>
                <w:szCs w:val="20"/>
              </w:rPr>
            </w:pPr>
            <w:r w:rsidDel="00000000" w:rsidR="00000000" w:rsidRPr="00000000">
              <w:rPr>
                <w:rtl w:val="0"/>
              </w:rPr>
            </w:r>
          </w:p>
        </w:tc>
      </w:tr>
      <w:tr>
        <w:trPr>
          <w:cantSplit w:val="0"/>
          <w:trHeight w:val="271" w:hRule="atLeast"/>
          <w:tblHeader w:val="0"/>
        </w:trPr>
        <w:tc>
          <w:tcPr>
            <w:shd w:fill="d5dce4" w:val="clear"/>
            <w:vAlign w:val="center"/>
          </w:tcPr>
          <w:p w:rsidR="00000000" w:rsidDel="00000000" w:rsidP="00000000" w:rsidRDefault="00000000" w:rsidRPr="00000000" w14:paraId="000000AE">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60" w:before="60" w:line="259" w:lineRule="auto"/>
              <w:ind w:left="731" w:right="0" w:hanging="360"/>
              <w:jc w:val="both"/>
              <w:rPr>
                <w:rFonts w:ascii="Arial" w:cs="Arial" w:eastAsia="Arial" w:hAnsi="Arial"/>
                <w:b w:val="0"/>
                <w:i w:val="0"/>
                <w:smallCaps w:val="0"/>
                <w:strike w:val="0"/>
                <w:color w:val="767171"/>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Aporte al territorio y desarrollo regional y/o nacional.  </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Señalar cómo el proyecto se vincula y/o aporta al territorio, desarrollo regional y/o nacional, o esfera pública en general o sectorial, identificando, claramente, acciones o resultados que evidencien dicha contribución.</w:t>
            </w:r>
            <w:r w:rsidDel="00000000" w:rsidR="00000000" w:rsidRPr="00000000">
              <w:rPr>
                <w:rtl w:val="0"/>
              </w:rPr>
            </w:r>
          </w:p>
        </w:tc>
      </w:tr>
      <w:tr>
        <w:trPr>
          <w:cantSplit w:val="0"/>
          <w:trHeight w:val="271" w:hRule="atLeast"/>
          <w:tblHeader w:val="0"/>
        </w:trPr>
        <w:tc>
          <w:tcPr>
            <w:shd w:fill="auto" w:val="clear"/>
            <w:vAlign w:val="center"/>
          </w:tcPr>
          <w:p w:rsidR="00000000" w:rsidDel="00000000" w:rsidP="00000000" w:rsidRDefault="00000000" w:rsidRPr="00000000" w14:paraId="000000AF">
            <w:pPr>
              <w:spacing w:after="60" w:before="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Avanzar en las áreas abordadas en el proyecto, permite mejorar la eficacia y eficiencia de la Gestión Económica y Financiera de las Universidades del Estado, estas instituciones pueden avanzar en sus estrategias de crecimiento, posicionamiento, con servicios de mejor calidad, aportando con un mejor resultado en su relación de formación de personas, investigación, transferencia, y vinculación con medio, en sus respectivos territorios, a nivel regional y nacional.</w:t>
            </w:r>
          </w:p>
        </w:tc>
      </w:tr>
    </w:tbl>
    <w:p w:rsidR="00000000" w:rsidDel="00000000" w:rsidP="00000000" w:rsidRDefault="00000000" w:rsidRPr="00000000" w14:paraId="000000B0">
      <w:pPr>
        <w:spacing w:after="60" w:before="60" w:line="240" w:lineRule="auto"/>
        <w:rPr>
          <w:rFonts w:ascii="Arial" w:cs="Arial" w:eastAsia="Arial" w:hAnsi="Arial"/>
          <w:sz w:val="20"/>
          <w:szCs w:val="20"/>
        </w:rPr>
      </w:pPr>
      <w:r w:rsidDel="00000000" w:rsidR="00000000" w:rsidRPr="00000000">
        <w:rPr>
          <w:rtl w:val="0"/>
        </w:rPr>
      </w:r>
    </w:p>
    <w:tbl>
      <w:tblPr>
        <w:tblStyle w:val="Table6"/>
        <w:tblpPr w:leftFromText="141" w:rightFromText="141" w:topFromText="0" w:bottomFromText="0" w:vertAnchor="text" w:horzAnchor="text" w:tblpX="1142" w:tblpY="67"/>
        <w:tblW w:w="9918.0"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400"/>
      </w:tblPr>
      <w:tblGrid>
        <w:gridCol w:w="9918"/>
        <w:tblGridChange w:id="0">
          <w:tblGrid>
            <w:gridCol w:w="9918"/>
          </w:tblGrid>
        </w:tblGridChange>
      </w:tblGrid>
      <w:tr>
        <w:trPr>
          <w:cantSplit w:val="0"/>
          <w:trHeight w:val="271" w:hRule="atLeast"/>
          <w:tblHeader w:val="0"/>
        </w:trPr>
        <w:tc>
          <w:tcPr>
            <w:shd w:fill="acb9ca" w:val="clear"/>
            <w:vAlign w:val="center"/>
          </w:tcPr>
          <w:p w:rsidR="00000000" w:rsidDel="00000000" w:rsidP="00000000" w:rsidRDefault="00000000" w:rsidRPr="00000000" w14:paraId="000000B1">
            <w:pPr>
              <w:spacing w:after="60" w:before="60"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I.3. Proyección y sostenibilidad </w:t>
            </w:r>
            <w:r w:rsidDel="00000000" w:rsidR="00000000" w:rsidRPr="00000000">
              <w:rPr>
                <w:rFonts w:ascii="Arial" w:cs="Arial" w:eastAsia="Arial" w:hAnsi="Arial"/>
                <w:color w:val="595959"/>
                <w:sz w:val="20"/>
                <w:szCs w:val="20"/>
                <w:rtl w:val="0"/>
              </w:rPr>
              <w:t xml:space="preserve">(extensión máx. 1 página)</w:t>
            </w:r>
            <w:r w:rsidDel="00000000" w:rsidR="00000000" w:rsidRPr="00000000">
              <w:rPr>
                <w:rtl w:val="0"/>
              </w:rPr>
            </w:r>
          </w:p>
        </w:tc>
      </w:tr>
      <w:tr>
        <w:trPr>
          <w:cantSplit w:val="0"/>
          <w:trHeight w:val="271" w:hRule="atLeast"/>
          <w:tblHeader w:val="0"/>
        </w:trPr>
        <w:tc>
          <w:tcPr>
            <w:shd w:fill="d5dce4" w:val="clear"/>
            <w:vAlign w:val="center"/>
          </w:tcPr>
          <w:p w:rsidR="00000000" w:rsidDel="00000000" w:rsidP="00000000" w:rsidRDefault="00000000" w:rsidRPr="00000000" w14:paraId="000000B2">
            <w:pPr>
              <w:spacing w:after="60" w:before="60" w:lineRule="auto"/>
              <w:jc w:val="both"/>
              <w:rPr>
                <w:rFonts w:ascii="Arial" w:cs="Arial" w:eastAsia="Arial" w:hAnsi="Arial"/>
                <w:b w:val="1"/>
                <w:sz w:val="20"/>
                <w:szCs w:val="20"/>
              </w:rPr>
            </w:pPr>
            <w:r w:rsidDel="00000000" w:rsidR="00000000" w:rsidRPr="00000000">
              <w:rPr>
                <w:rFonts w:ascii="Arial" w:cs="Arial" w:eastAsia="Arial" w:hAnsi="Arial"/>
                <w:sz w:val="20"/>
                <w:szCs w:val="20"/>
                <w:rtl w:val="0"/>
              </w:rPr>
              <w:t xml:space="preserve">Describir cómo se proyecta y abordará la permanencia de resultados esperados y logros, y su impacto, posterior a la ejecución del proyecto, identificando claramente aquellos mecanismos, acciones y/o resultados clave de permanencia.</w:t>
            </w:r>
            <w:r w:rsidDel="00000000" w:rsidR="00000000" w:rsidRPr="00000000">
              <w:rPr>
                <w:rtl w:val="0"/>
              </w:rPr>
            </w:r>
          </w:p>
          <w:p w:rsidR="00000000" w:rsidDel="00000000" w:rsidP="00000000" w:rsidRDefault="00000000" w:rsidRPr="00000000" w14:paraId="000000B3">
            <w:pPr>
              <w:spacing w:after="60" w:before="60" w:lineRule="auto"/>
              <w:jc w:val="both"/>
              <w:rPr>
                <w:rFonts w:ascii="Arial" w:cs="Arial" w:eastAsia="Arial" w:hAnsi="Arial"/>
                <w:b w:val="1"/>
                <w:sz w:val="20"/>
                <w:szCs w:val="20"/>
              </w:rPr>
            </w:pPr>
            <w:r w:rsidDel="00000000" w:rsidR="00000000" w:rsidRPr="00000000">
              <w:rPr>
                <w:rtl w:val="0"/>
              </w:rPr>
            </w:r>
          </w:p>
        </w:tc>
      </w:tr>
      <w:tr>
        <w:trPr>
          <w:cantSplit w:val="0"/>
          <w:trHeight w:val="271" w:hRule="atLeast"/>
          <w:tblHeader w:val="0"/>
        </w:trPr>
        <w:tc>
          <w:tcPr>
            <w:shd w:fill="auto"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spacing w:after="60" w:before="60" w:lineRule="auto"/>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Para trabajar la proyección y sostenibilidad de los resultados enmarcados del proyecto, se espera:</w:t>
            </w:r>
          </w:p>
          <w:p w:rsidR="00000000" w:rsidDel="00000000" w:rsidP="00000000" w:rsidRDefault="00000000" w:rsidRPr="00000000" w14:paraId="000000B5">
            <w:pPr>
              <w:numPr>
                <w:ilvl w:val="0"/>
                <w:numId w:val="3"/>
              </w:numPr>
              <w:pBdr>
                <w:top w:space="0" w:sz="0" w:val="nil"/>
                <w:left w:space="0" w:sz="0" w:val="nil"/>
                <w:bottom w:space="0" w:sz="0" w:val="nil"/>
                <w:right w:space="0" w:sz="0" w:val="nil"/>
                <w:between w:space="0" w:sz="0" w:val="nil"/>
              </w:pBdr>
              <w:spacing w:before="60" w:line="259" w:lineRule="auto"/>
              <w:ind w:left="447"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Contar con el trabajo permanente de la Red VRAF que permitirá actualizar la toma de decisión y definir rutas y resultados de posicionamiento en el quehacer de las universidades, asimismo generará las condiciones de implementar los avances del proyecto, en conjunto con otros estamentos o autoridades de la universidad.</w:t>
            </w:r>
          </w:p>
          <w:p w:rsidR="00000000" w:rsidDel="00000000" w:rsidP="00000000" w:rsidRDefault="00000000" w:rsidRPr="00000000" w14:paraId="000000B6">
            <w:pPr>
              <w:numPr>
                <w:ilvl w:val="0"/>
                <w:numId w:val="3"/>
              </w:numPr>
              <w:pBdr>
                <w:top w:space="0" w:sz="0" w:val="nil"/>
                <w:left w:space="0" w:sz="0" w:val="nil"/>
                <w:bottom w:space="0" w:sz="0" w:val="nil"/>
                <w:right w:space="0" w:sz="0" w:val="nil"/>
                <w:between w:space="0" w:sz="0" w:val="nil"/>
              </w:pBdr>
              <w:spacing w:before="60" w:line="259" w:lineRule="auto"/>
              <w:ind w:left="447"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Desarrollar recursos y actividades para todas las universidades del estado a partir de los resultados comprometidos en el proyecto.</w:t>
            </w:r>
          </w:p>
          <w:p w:rsidR="00000000" w:rsidDel="00000000" w:rsidP="00000000" w:rsidRDefault="00000000" w:rsidRPr="00000000" w14:paraId="000000B7">
            <w:pPr>
              <w:numPr>
                <w:ilvl w:val="0"/>
                <w:numId w:val="3"/>
              </w:numPr>
              <w:pBdr>
                <w:top w:space="0" w:sz="0" w:val="nil"/>
                <w:left w:space="0" w:sz="0" w:val="nil"/>
                <w:bottom w:space="0" w:sz="0" w:val="nil"/>
                <w:right w:space="0" w:sz="0" w:val="nil"/>
                <w:between w:space="0" w:sz="0" w:val="nil"/>
              </w:pBdr>
              <w:spacing w:line="259" w:lineRule="auto"/>
              <w:ind w:left="447"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Profundizar en la comprensión del estado y horizontes posibles de las universidades del estado mediante el diagnóstico institucional en ámbitos no explorados lo que permitirá diseñar mejores acciones y rutas a seguir, focalizando recursos y expectativas.</w:t>
            </w:r>
          </w:p>
          <w:p w:rsidR="00000000" w:rsidDel="00000000" w:rsidP="00000000" w:rsidRDefault="00000000" w:rsidRPr="00000000" w14:paraId="000000B8">
            <w:pPr>
              <w:numPr>
                <w:ilvl w:val="0"/>
                <w:numId w:val="3"/>
              </w:numPr>
              <w:spacing w:before="60" w:lineRule="auto"/>
              <w:ind w:left="447" w:hanging="360"/>
              <w:jc w:val="both"/>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Impactar en el Fortalecimiento de capacidades institucionales permite la superación de brechas, la generación de capital humano que implica la instalación de nuevos recursos en las UES.</w:t>
            </w:r>
          </w:p>
        </w:tc>
      </w:tr>
    </w:tbl>
    <w:p w:rsidR="00000000" w:rsidDel="00000000" w:rsidP="00000000" w:rsidRDefault="00000000" w:rsidRPr="00000000" w14:paraId="000000B9">
      <w:pPr>
        <w:rPr>
          <w:rFonts w:ascii="Arial" w:cs="Arial" w:eastAsia="Arial" w:hAnsi="Arial"/>
        </w:rPr>
      </w:pPr>
      <w:r w:rsidDel="00000000" w:rsidR="00000000" w:rsidRPr="00000000">
        <w:rPr>
          <w:rtl w:val="0"/>
        </w:rPr>
      </w:r>
    </w:p>
    <w:p w:rsidR="00000000" w:rsidDel="00000000" w:rsidP="00000000" w:rsidRDefault="00000000" w:rsidRPr="00000000" w14:paraId="000000BA">
      <w:pPr>
        <w:rPr>
          <w:rFonts w:ascii="Arial" w:cs="Arial" w:eastAsia="Arial" w:hAnsi="Arial"/>
        </w:rPr>
      </w:pPr>
      <w:r w:rsidDel="00000000" w:rsidR="00000000" w:rsidRPr="00000000">
        <w:rPr>
          <w:rtl w:val="0"/>
        </w:rPr>
      </w:r>
    </w:p>
    <w:tbl>
      <w:tblPr>
        <w:tblStyle w:val="Table7"/>
        <w:tblpPr w:leftFromText="141" w:rightFromText="141" w:topFromText="0" w:bottomFromText="0" w:vertAnchor="text" w:horzAnchor="text" w:tblpX="0" w:tblpY="113"/>
        <w:tblW w:w="9918.0"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400"/>
      </w:tblPr>
      <w:tblGrid>
        <w:gridCol w:w="9918"/>
        <w:tblGridChange w:id="0">
          <w:tblGrid>
            <w:gridCol w:w="9918"/>
          </w:tblGrid>
        </w:tblGridChange>
      </w:tblGrid>
      <w:tr>
        <w:trPr>
          <w:cantSplit w:val="0"/>
          <w:tblHeader w:val="0"/>
        </w:trPr>
        <w:tc>
          <w:tcPr>
            <w:shd w:fill="acb9ca" w:val="clear"/>
          </w:tcPr>
          <w:p w:rsidR="00000000" w:rsidDel="00000000" w:rsidP="00000000" w:rsidRDefault="00000000" w:rsidRPr="00000000" w14:paraId="000000B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60" w:line="259" w:lineRule="auto"/>
              <w:ind w:left="1080" w:right="0" w:hanging="72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EQUIPOS RESPONSABLES Y GESTIÓN DEL PROYECTO</w:t>
            </w:r>
          </w:p>
        </w:tc>
      </w:tr>
    </w:tbl>
    <w:p w:rsidR="00000000" w:rsidDel="00000000" w:rsidP="00000000" w:rsidRDefault="00000000" w:rsidRPr="00000000" w14:paraId="000000BC">
      <w:pPr>
        <w:spacing w:after="60" w:before="60" w:line="240" w:lineRule="auto"/>
        <w:rPr>
          <w:rFonts w:ascii="Arial" w:cs="Arial" w:eastAsia="Arial" w:hAnsi="Arial"/>
          <w:sz w:val="20"/>
          <w:szCs w:val="20"/>
        </w:rPr>
      </w:pPr>
      <w:r w:rsidDel="00000000" w:rsidR="00000000" w:rsidRPr="00000000">
        <w:rPr>
          <w:rtl w:val="0"/>
        </w:rPr>
      </w:r>
    </w:p>
    <w:tbl>
      <w:tblPr>
        <w:tblStyle w:val="Table8"/>
        <w:tblpPr w:leftFromText="141" w:rightFromText="141" w:topFromText="0" w:bottomFromText="0" w:vertAnchor="text" w:horzAnchor="text" w:tblpX="0" w:tblpY="113"/>
        <w:tblW w:w="9918.0"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400"/>
      </w:tblPr>
      <w:tblGrid>
        <w:gridCol w:w="2547"/>
        <w:gridCol w:w="4536"/>
        <w:gridCol w:w="2835"/>
        <w:tblGridChange w:id="0">
          <w:tblGrid>
            <w:gridCol w:w="2547"/>
            <w:gridCol w:w="4536"/>
            <w:gridCol w:w="2835"/>
          </w:tblGrid>
        </w:tblGridChange>
      </w:tblGrid>
      <w:tr>
        <w:trPr>
          <w:cantSplit w:val="0"/>
          <w:tblHeader w:val="0"/>
        </w:trPr>
        <w:tc>
          <w:tcPr>
            <w:gridSpan w:val="3"/>
            <w:shd w:fill="acb9ca" w:val="clear"/>
          </w:tcPr>
          <w:p w:rsidR="00000000" w:rsidDel="00000000" w:rsidP="00000000" w:rsidRDefault="00000000" w:rsidRPr="00000000" w14:paraId="000000BD">
            <w:pPr>
              <w:spacing w:after="60" w:before="6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II.1. Identificación de representantes y responsables</w:t>
            </w:r>
            <w:r w:rsidDel="00000000" w:rsidR="00000000" w:rsidRPr="00000000">
              <w:rPr>
                <w:rFonts w:ascii="Arial" w:cs="Arial" w:eastAsia="Arial" w:hAnsi="Arial"/>
                <w:b w:val="1"/>
                <w:sz w:val="20"/>
                <w:szCs w:val="20"/>
                <w:vertAlign w:val="superscript"/>
              </w:rPr>
              <w:footnoteReference w:customMarkFollows="0" w:id="2"/>
            </w:r>
            <w:r w:rsidDel="00000000" w:rsidR="00000000" w:rsidRPr="00000000">
              <w:rPr>
                <w:rtl w:val="0"/>
              </w:rPr>
            </w:r>
          </w:p>
        </w:tc>
      </w:tr>
      <w:tr>
        <w:trPr>
          <w:cantSplit w:val="0"/>
          <w:tblHeader w:val="0"/>
        </w:trPr>
        <w:tc>
          <w:tcPr>
            <w:shd w:fill="d5dce4" w:val="clear"/>
            <w:vAlign w:val="center"/>
          </w:tcPr>
          <w:p w:rsidR="00000000" w:rsidDel="00000000" w:rsidP="00000000" w:rsidRDefault="00000000" w:rsidRPr="00000000" w14:paraId="000000C0">
            <w:pPr>
              <w:spacing w:after="60" w:before="6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Nombre</w:t>
            </w:r>
          </w:p>
        </w:tc>
        <w:tc>
          <w:tcPr>
            <w:shd w:fill="d5dce4" w:val="clear"/>
            <w:vAlign w:val="center"/>
          </w:tcPr>
          <w:p w:rsidR="00000000" w:rsidDel="00000000" w:rsidP="00000000" w:rsidRDefault="00000000" w:rsidRPr="00000000" w14:paraId="000000C1">
            <w:pPr>
              <w:spacing w:after="60" w:before="6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Universidad/Institución y Cargo Unidad</w:t>
            </w:r>
          </w:p>
        </w:tc>
        <w:tc>
          <w:tcPr>
            <w:shd w:fill="d5dce4" w:val="clear"/>
            <w:vAlign w:val="center"/>
          </w:tcPr>
          <w:p w:rsidR="00000000" w:rsidDel="00000000" w:rsidP="00000000" w:rsidRDefault="00000000" w:rsidRPr="00000000" w14:paraId="000000C2">
            <w:pPr>
              <w:spacing w:after="60" w:before="60" w:lineRule="auto"/>
              <w:jc w:val="center"/>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Responsabilidad y/o rol en la implementación del proyecto</w:t>
            </w:r>
            <w:r w:rsidDel="00000000" w:rsidR="00000000" w:rsidRPr="00000000">
              <w:rPr>
                <w:rFonts w:ascii="Arial" w:cs="Arial" w:eastAsia="Arial" w:hAnsi="Arial"/>
                <w:b w:val="1"/>
                <w:sz w:val="20"/>
                <w:szCs w:val="20"/>
                <w:vertAlign w:val="superscript"/>
              </w:rPr>
              <w:footnoteReference w:customMarkFollows="0" w:id="3"/>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3">
            <w:pPr>
              <w:spacing w:after="60" w:before="60" w:lineRule="auto"/>
              <w:rPr>
                <w:rFonts w:ascii="Arial" w:cs="Arial" w:eastAsia="Arial" w:hAnsi="Arial"/>
                <w:color w:val="7f7f7f"/>
                <w:sz w:val="20"/>
                <w:szCs w:val="20"/>
              </w:rPr>
            </w:pPr>
            <w:r w:rsidDel="00000000" w:rsidR="00000000" w:rsidRPr="00000000">
              <w:rPr>
                <w:rFonts w:ascii="Arial" w:cs="Arial" w:eastAsia="Arial" w:hAnsi="Arial"/>
                <w:sz w:val="20"/>
                <w:szCs w:val="20"/>
                <w:rtl w:val="0"/>
              </w:rPr>
              <w:t xml:space="preserve">Niky Wilson</w:t>
            </w:r>
            <w:r w:rsidDel="00000000" w:rsidR="00000000" w:rsidRPr="00000000">
              <w:rPr>
                <w:rtl w:val="0"/>
              </w:rPr>
            </w:r>
          </w:p>
        </w:tc>
        <w:tc>
          <w:tcPr>
            <w:shd w:fill="auto" w:val="clear"/>
          </w:tcPr>
          <w:p w:rsidR="00000000" w:rsidDel="00000000" w:rsidP="00000000" w:rsidRDefault="00000000" w:rsidRPr="00000000" w14:paraId="000000C4">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 de Administración y Finanzas / UTEM</w:t>
            </w:r>
          </w:p>
        </w:tc>
        <w:tc>
          <w:tcPr>
            <w:shd w:fill="auto" w:val="clear"/>
            <w:vAlign w:val="center"/>
          </w:tcPr>
          <w:p w:rsidR="00000000" w:rsidDel="00000000" w:rsidP="00000000" w:rsidRDefault="00000000" w:rsidRPr="00000000" w14:paraId="000000C5">
            <w:pPr>
              <w:spacing w:after="60" w:before="60" w:lineRule="auto"/>
              <w:rPr>
                <w:rFonts w:ascii="Arial" w:cs="Arial" w:eastAsia="Arial" w:hAnsi="Arial"/>
                <w:b w:val="1"/>
                <w:sz w:val="20"/>
                <w:szCs w:val="20"/>
              </w:rPr>
            </w:pPr>
            <w:r w:rsidDel="00000000" w:rsidR="00000000" w:rsidRPr="00000000">
              <w:rPr>
                <w:rFonts w:ascii="Arial" w:cs="Arial" w:eastAsia="Arial" w:hAnsi="Arial"/>
                <w:sz w:val="20"/>
                <w:szCs w:val="20"/>
                <w:rtl w:val="0"/>
              </w:rPr>
              <w:t xml:space="preserve">Coordinador/a principal </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6">
            <w:pPr>
              <w:spacing w:after="60" w:before="60" w:lineRule="auto"/>
              <w:rPr>
                <w:rFonts w:ascii="Arial" w:cs="Arial" w:eastAsia="Arial" w:hAnsi="Arial"/>
                <w:color w:val="7f7f7f"/>
                <w:sz w:val="20"/>
                <w:szCs w:val="20"/>
              </w:rPr>
            </w:pPr>
            <w:r w:rsidDel="00000000" w:rsidR="00000000" w:rsidRPr="00000000">
              <w:rPr>
                <w:rFonts w:ascii="Arial" w:cs="Arial" w:eastAsia="Arial" w:hAnsi="Arial"/>
                <w:sz w:val="20"/>
                <w:szCs w:val="20"/>
                <w:rtl w:val="0"/>
              </w:rPr>
              <w:t xml:space="preserve">Jorge Petit</w:t>
            </w:r>
            <w:r w:rsidDel="00000000" w:rsidR="00000000" w:rsidRPr="00000000">
              <w:rPr>
                <w:rtl w:val="0"/>
              </w:rPr>
            </w:r>
          </w:p>
        </w:tc>
        <w:tc>
          <w:tcPr>
            <w:shd w:fill="auto" w:val="clear"/>
          </w:tcPr>
          <w:p w:rsidR="00000000" w:rsidDel="00000000" w:rsidP="00000000" w:rsidRDefault="00000000" w:rsidRPr="00000000" w14:paraId="000000C7">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 de Administración y Finanzas / UFRO</w:t>
            </w:r>
          </w:p>
        </w:tc>
        <w:tc>
          <w:tcPr>
            <w:shd w:fill="auto" w:val="clear"/>
            <w:vAlign w:val="center"/>
          </w:tcPr>
          <w:p w:rsidR="00000000" w:rsidDel="00000000" w:rsidP="00000000" w:rsidRDefault="00000000" w:rsidRPr="00000000" w14:paraId="000000C8">
            <w:pPr>
              <w:spacing w:after="60" w:before="60" w:lineRule="auto"/>
              <w:rPr>
                <w:rFonts w:ascii="Arial" w:cs="Arial" w:eastAsia="Arial" w:hAnsi="Arial"/>
                <w:b w:val="1"/>
                <w:sz w:val="20"/>
                <w:szCs w:val="20"/>
              </w:rPr>
            </w:pPr>
            <w:r w:rsidDel="00000000" w:rsidR="00000000" w:rsidRPr="00000000">
              <w:rPr>
                <w:rFonts w:ascii="Arial" w:cs="Arial" w:eastAsia="Arial" w:hAnsi="Arial"/>
                <w:sz w:val="20"/>
                <w:szCs w:val="20"/>
                <w:rtl w:val="0"/>
              </w:rPr>
              <w:t xml:space="preserve">Coordinador/a principal</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C9">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Sergio Olavarrieta</w:t>
            </w:r>
          </w:p>
        </w:tc>
        <w:tc>
          <w:tcPr>
            <w:shd w:fill="auto" w:val="clear"/>
          </w:tcPr>
          <w:p w:rsidR="00000000" w:rsidDel="00000000" w:rsidP="00000000" w:rsidRDefault="00000000" w:rsidRPr="00000000" w14:paraId="000000CA">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 de Administración y Finanzas/ Universidad de Chile</w:t>
            </w:r>
          </w:p>
        </w:tc>
        <w:tc>
          <w:tcPr>
            <w:shd w:fill="auto" w:val="clear"/>
            <w:vAlign w:val="center"/>
          </w:tcPr>
          <w:p w:rsidR="00000000" w:rsidDel="00000000" w:rsidP="00000000" w:rsidRDefault="00000000" w:rsidRPr="00000000" w14:paraId="000000CB">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Coordinador/a principal</w:t>
            </w:r>
          </w:p>
        </w:tc>
      </w:tr>
      <w:tr>
        <w:trPr>
          <w:cantSplit w:val="0"/>
          <w:tblHeader w:val="0"/>
        </w:trPr>
        <w:tc>
          <w:tcPr>
            <w:shd w:fill="auto" w:val="clear"/>
          </w:tcPr>
          <w:p w:rsidR="00000000" w:rsidDel="00000000" w:rsidP="00000000" w:rsidRDefault="00000000" w:rsidRPr="00000000" w14:paraId="000000CC">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Ricardo Vásquez</w:t>
            </w:r>
          </w:p>
        </w:tc>
        <w:tc>
          <w:tcPr>
            <w:shd w:fill="auto" w:val="clear"/>
          </w:tcPr>
          <w:p w:rsidR="00000000" w:rsidDel="00000000" w:rsidP="00000000" w:rsidRDefault="00000000" w:rsidRPr="00000000" w14:paraId="000000CD">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 de Administración y Finanzas/ Universidad de Arturo Prat.</w:t>
            </w:r>
          </w:p>
        </w:tc>
        <w:tc>
          <w:tcPr>
            <w:shd w:fill="auto" w:val="clear"/>
            <w:vAlign w:val="center"/>
          </w:tcPr>
          <w:p w:rsidR="00000000" w:rsidDel="00000000" w:rsidP="00000000" w:rsidRDefault="00000000" w:rsidRPr="00000000" w14:paraId="000000CE">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Coordinador/a principal</w:t>
            </w:r>
          </w:p>
        </w:tc>
      </w:tr>
      <w:tr>
        <w:trPr>
          <w:cantSplit w:val="0"/>
          <w:tblHeader w:val="0"/>
        </w:trPr>
        <w:tc>
          <w:tcPr>
            <w:shd w:fill="auto" w:val="clear"/>
          </w:tcPr>
          <w:p w:rsidR="00000000" w:rsidDel="00000000" w:rsidP="00000000" w:rsidRDefault="00000000" w:rsidRPr="00000000" w14:paraId="000000CF">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Alvaro Palma</w:t>
            </w:r>
          </w:p>
        </w:tc>
        <w:tc>
          <w:tcPr>
            <w:shd w:fill="auto" w:val="clear"/>
          </w:tcPr>
          <w:p w:rsidR="00000000" w:rsidDel="00000000" w:rsidP="00000000" w:rsidRDefault="00000000" w:rsidRPr="00000000" w14:paraId="000000D0">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 de Administración y Finanzas/ Universidad de Tarapacá.</w:t>
            </w:r>
          </w:p>
        </w:tc>
        <w:tc>
          <w:tcPr>
            <w:shd w:fill="auto" w:val="clear"/>
            <w:vAlign w:val="center"/>
          </w:tcPr>
          <w:p w:rsidR="00000000" w:rsidDel="00000000" w:rsidP="00000000" w:rsidRDefault="00000000" w:rsidRPr="00000000" w14:paraId="000000D1">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Integrante RED VRAF</w:t>
            </w:r>
          </w:p>
        </w:tc>
      </w:tr>
      <w:tr>
        <w:trPr>
          <w:cantSplit w:val="0"/>
          <w:tblHeader w:val="0"/>
        </w:trPr>
        <w:tc>
          <w:tcPr>
            <w:shd w:fill="auto" w:val="clear"/>
            <w:vAlign w:val="center"/>
          </w:tcPr>
          <w:p w:rsidR="00000000" w:rsidDel="00000000" w:rsidP="00000000" w:rsidRDefault="00000000" w:rsidRPr="00000000" w14:paraId="000000D2">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Jaime Feijoo</w:t>
            </w:r>
          </w:p>
        </w:tc>
        <w:tc>
          <w:tcPr>
            <w:shd w:fill="auto" w:val="clear"/>
            <w:vAlign w:val="center"/>
          </w:tcPr>
          <w:p w:rsidR="00000000" w:rsidDel="00000000" w:rsidP="00000000" w:rsidRDefault="00000000" w:rsidRPr="00000000" w14:paraId="000000D3">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 de Administración y Finanzas/ Universidad de Atacama.</w:t>
            </w:r>
          </w:p>
        </w:tc>
        <w:tc>
          <w:tcPr>
            <w:shd w:fill="auto" w:val="clear"/>
            <w:vAlign w:val="center"/>
          </w:tcPr>
          <w:p w:rsidR="00000000" w:rsidDel="00000000" w:rsidP="00000000" w:rsidRDefault="00000000" w:rsidRPr="00000000" w14:paraId="000000D4">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Integrante RED VRAF</w:t>
            </w:r>
          </w:p>
        </w:tc>
      </w:tr>
      <w:tr>
        <w:trPr>
          <w:cantSplit w:val="0"/>
          <w:tblHeader w:val="0"/>
        </w:trPr>
        <w:tc>
          <w:tcPr>
            <w:shd w:fill="auto" w:val="clear"/>
            <w:vAlign w:val="center"/>
          </w:tcPr>
          <w:p w:rsidR="00000000" w:rsidDel="00000000" w:rsidP="00000000" w:rsidRDefault="00000000" w:rsidRPr="00000000" w14:paraId="000000D5">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Pedro Troncoso/</w:t>
            </w:r>
          </w:p>
        </w:tc>
        <w:tc>
          <w:tcPr>
            <w:shd w:fill="auto" w:val="clear"/>
            <w:vAlign w:val="center"/>
          </w:tcPr>
          <w:p w:rsidR="00000000" w:rsidDel="00000000" w:rsidP="00000000" w:rsidRDefault="00000000" w:rsidRPr="00000000" w14:paraId="000000D6">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 de Administración y Finanzas/ Universidad de Antofagasta.</w:t>
            </w:r>
          </w:p>
        </w:tc>
        <w:tc>
          <w:tcPr>
            <w:shd w:fill="auto" w:val="clear"/>
            <w:vAlign w:val="center"/>
          </w:tcPr>
          <w:p w:rsidR="00000000" w:rsidDel="00000000" w:rsidP="00000000" w:rsidRDefault="00000000" w:rsidRPr="00000000" w14:paraId="000000D7">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Integrante RED VRAF</w:t>
            </w:r>
          </w:p>
        </w:tc>
      </w:tr>
      <w:tr>
        <w:trPr>
          <w:cantSplit w:val="0"/>
          <w:tblHeader w:val="0"/>
        </w:trPr>
        <w:tc>
          <w:tcPr>
            <w:shd w:fill="auto" w:val="clear"/>
            <w:vAlign w:val="center"/>
          </w:tcPr>
          <w:p w:rsidR="00000000" w:rsidDel="00000000" w:rsidP="00000000" w:rsidRDefault="00000000" w:rsidRPr="00000000" w14:paraId="000000D8">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Héctor Cuevas</w:t>
            </w:r>
          </w:p>
        </w:tc>
        <w:tc>
          <w:tcPr>
            <w:shd w:fill="auto" w:val="clear"/>
            <w:vAlign w:val="center"/>
          </w:tcPr>
          <w:p w:rsidR="00000000" w:rsidDel="00000000" w:rsidP="00000000" w:rsidRDefault="00000000" w:rsidRPr="00000000" w14:paraId="000000D9">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 de Administración y Finanzas/ Universidad de La Serena</w:t>
            </w:r>
          </w:p>
        </w:tc>
        <w:tc>
          <w:tcPr>
            <w:shd w:fill="auto" w:val="clear"/>
            <w:vAlign w:val="center"/>
          </w:tcPr>
          <w:p w:rsidR="00000000" w:rsidDel="00000000" w:rsidP="00000000" w:rsidRDefault="00000000" w:rsidRPr="00000000" w14:paraId="000000DA">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Integrante RED VRAF</w:t>
            </w:r>
          </w:p>
        </w:tc>
      </w:tr>
      <w:tr>
        <w:trPr>
          <w:cantSplit w:val="0"/>
          <w:tblHeader w:val="0"/>
        </w:trPr>
        <w:tc>
          <w:tcPr>
            <w:shd w:fill="auto" w:val="clear"/>
            <w:vAlign w:val="center"/>
          </w:tcPr>
          <w:p w:rsidR="00000000" w:rsidDel="00000000" w:rsidP="00000000" w:rsidRDefault="00000000" w:rsidRPr="00000000" w14:paraId="000000DB">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Omar Rojas</w:t>
            </w:r>
          </w:p>
        </w:tc>
        <w:tc>
          <w:tcPr>
            <w:shd w:fill="auto" w:val="clear"/>
            <w:vAlign w:val="center"/>
          </w:tcPr>
          <w:p w:rsidR="00000000" w:rsidDel="00000000" w:rsidP="00000000" w:rsidRDefault="00000000" w:rsidRPr="00000000" w14:paraId="000000DC">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 de Administración y Finanzas/ Universidad de Playa Ancha.</w:t>
            </w:r>
          </w:p>
        </w:tc>
        <w:tc>
          <w:tcPr>
            <w:shd w:fill="auto" w:val="clear"/>
            <w:vAlign w:val="center"/>
          </w:tcPr>
          <w:p w:rsidR="00000000" w:rsidDel="00000000" w:rsidP="00000000" w:rsidRDefault="00000000" w:rsidRPr="00000000" w14:paraId="000000DD">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Integrante RED VRAF</w:t>
            </w:r>
          </w:p>
        </w:tc>
      </w:tr>
      <w:tr>
        <w:trPr>
          <w:cantSplit w:val="0"/>
          <w:tblHeader w:val="0"/>
        </w:trPr>
        <w:tc>
          <w:tcPr>
            <w:shd w:fill="auto" w:val="clear"/>
            <w:vAlign w:val="center"/>
          </w:tcPr>
          <w:p w:rsidR="00000000" w:rsidDel="00000000" w:rsidP="00000000" w:rsidRDefault="00000000" w:rsidRPr="00000000" w14:paraId="000000DE">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Cristian Corvalán</w:t>
            </w:r>
          </w:p>
        </w:tc>
        <w:tc>
          <w:tcPr>
            <w:shd w:fill="auto" w:val="clear"/>
            <w:vAlign w:val="center"/>
          </w:tcPr>
          <w:p w:rsidR="00000000" w:rsidDel="00000000" w:rsidP="00000000" w:rsidRDefault="00000000" w:rsidRPr="00000000" w14:paraId="000000DF">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Prorrector/ Universidad de Valparaíso</w:t>
            </w:r>
          </w:p>
        </w:tc>
        <w:tc>
          <w:tcPr>
            <w:shd w:fill="auto" w:val="clear"/>
            <w:vAlign w:val="center"/>
          </w:tcPr>
          <w:p w:rsidR="00000000" w:rsidDel="00000000" w:rsidP="00000000" w:rsidRDefault="00000000" w:rsidRPr="00000000" w14:paraId="000000E0">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Integrante RED VRAF</w:t>
            </w:r>
          </w:p>
        </w:tc>
      </w:tr>
      <w:tr>
        <w:trPr>
          <w:cantSplit w:val="0"/>
          <w:tblHeader w:val="0"/>
        </w:trPr>
        <w:tc>
          <w:tcPr>
            <w:shd w:fill="auto" w:val="clear"/>
            <w:vAlign w:val="center"/>
          </w:tcPr>
          <w:p w:rsidR="00000000" w:rsidDel="00000000" w:rsidP="00000000" w:rsidRDefault="00000000" w:rsidRPr="00000000" w14:paraId="000000E1">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Angélica Peña</w:t>
            </w:r>
          </w:p>
        </w:tc>
        <w:tc>
          <w:tcPr>
            <w:shd w:fill="auto" w:val="clear"/>
            <w:vAlign w:val="center"/>
          </w:tcPr>
          <w:p w:rsidR="00000000" w:rsidDel="00000000" w:rsidP="00000000" w:rsidRDefault="00000000" w:rsidRPr="00000000" w14:paraId="000000E2">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Vicerrectora de Administración y Finanzas/ Universidad de Santiago</w:t>
            </w:r>
          </w:p>
        </w:tc>
        <w:tc>
          <w:tcPr>
            <w:shd w:fill="auto" w:val="clear"/>
            <w:vAlign w:val="center"/>
          </w:tcPr>
          <w:p w:rsidR="00000000" w:rsidDel="00000000" w:rsidP="00000000" w:rsidRDefault="00000000" w:rsidRPr="00000000" w14:paraId="000000E3">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Integrante RED VRAF</w:t>
            </w:r>
          </w:p>
        </w:tc>
      </w:tr>
      <w:tr>
        <w:trPr>
          <w:cantSplit w:val="0"/>
          <w:tblHeader w:val="0"/>
        </w:trPr>
        <w:tc>
          <w:tcPr>
            <w:shd w:fill="auto" w:val="clear"/>
            <w:vAlign w:val="center"/>
          </w:tcPr>
          <w:p w:rsidR="00000000" w:rsidDel="00000000" w:rsidP="00000000" w:rsidRDefault="00000000" w:rsidRPr="00000000" w14:paraId="000000E4">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Maria Ester Sepúlveda.</w:t>
            </w:r>
          </w:p>
        </w:tc>
        <w:tc>
          <w:tcPr>
            <w:shd w:fill="auto" w:val="clear"/>
            <w:vAlign w:val="center"/>
          </w:tcPr>
          <w:p w:rsidR="00000000" w:rsidDel="00000000" w:rsidP="00000000" w:rsidRDefault="00000000" w:rsidRPr="00000000" w14:paraId="000000E5">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Vicerrectora de Administración y Finanzas/ Universidad Metropolitana de las Ciencias de la Educación</w:t>
            </w:r>
          </w:p>
        </w:tc>
        <w:tc>
          <w:tcPr>
            <w:shd w:fill="auto" w:val="clear"/>
            <w:vAlign w:val="center"/>
          </w:tcPr>
          <w:p w:rsidR="00000000" w:rsidDel="00000000" w:rsidP="00000000" w:rsidRDefault="00000000" w:rsidRPr="00000000" w14:paraId="000000E6">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Integrante RED VRAF</w:t>
            </w:r>
          </w:p>
        </w:tc>
      </w:tr>
      <w:tr>
        <w:trPr>
          <w:cantSplit w:val="0"/>
          <w:tblHeader w:val="0"/>
        </w:trPr>
        <w:tc>
          <w:tcPr>
            <w:shd w:fill="auto" w:val="clear"/>
            <w:vAlign w:val="center"/>
          </w:tcPr>
          <w:p w:rsidR="00000000" w:rsidDel="00000000" w:rsidP="00000000" w:rsidRDefault="00000000" w:rsidRPr="00000000" w14:paraId="000000E7">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Javier Pino</w:t>
            </w:r>
          </w:p>
        </w:tc>
        <w:tc>
          <w:tcPr>
            <w:shd w:fill="auto" w:val="clear"/>
            <w:vAlign w:val="center"/>
          </w:tcPr>
          <w:p w:rsidR="00000000" w:rsidDel="00000000" w:rsidP="00000000" w:rsidRDefault="00000000" w:rsidRPr="00000000" w14:paraId="000000E8">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 de Administración y Finanzas/ Universidad O’Higgins.</w:t>
            </w:r>
          </w:p>
        </w:tc>
        <w:tc>
          <w:tcPr>
            <w:shd w:fill="auto" w:val="clear"/>
            <w:vAlign w:val="center"/>
          </w:tcPr>
          <w:p w:rsidR="00000000" w:rsidDel="00000000" w:rsidP="00000000" w:rsidRDefault="00000000" w:rsidRPr="00000000" w14:paraId="000000E9">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Integrante RED VRAF</w:t>
            </w:r>
          </w:p>
        </w:tc>
      </w:tr>
      <w:tr>
        <w:trPr>
          <w:cantSplit w:val="0"/>
          <w:tblHeader w:val="0"/>
        </w:trPr>
        <w:tc>
          <w:tcPr>
            <w:shd w:fill="auto" w:val="clear"/>
            <w:vAlign w:val="center"/>
          </w:tcPr>
          <w:p w:rsidR="00000000" w:rsidDel="00000000" w:rsidP="00000000" w:rsidRDefault="00000000" w:rsidRPr="00000000" w14:paraId="000000EA">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Mauricio Gutiérrez</w:t>
            </w:r>
          </w:p>
        </w:tc>
        <w:tc>
          <w:tcPr>
            <w:shd w:fill="auto" w:val="clear"/>
            <w:vAlign w:val="center"/>
          </w:tcPr>
          <w:p w:rsidR="00000000" w:rsidDel="00000000" w:rsidP="00000000" w:rsidRDefault="00000000" w:rsidRPr="00000000" w14:paraId="000000EB">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 de Administración y Finanzas/ Universidad del Bio Bio.</w:t>
            </w:r>
          </w:p>
        </w:tc>
        <w:tc>
          <w:tcPr>
            <w:shd w:fill="auto" w:val="clear"/>
            <w:vAlign w:val="center"/>
          </w:tcPr>
          <w:p w:rsidR="00000000" w:rsidDel="00000000" w:rsidP="00000000" w:rsidRDefault="00000000" w:rsidRPr="00000000" w14:paraId="000000EC">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Integrante RED VRAF</w:t>
            </w:r>
          </w:p>
        </w:tc>
      </w:tr>
      <w:tr>
        <w:trPr>
          <w:cantSplit w:val="0"/>
          <w:tblHeader w:val="0"/>
        </w:trPr>
        <w:tc>
          <w:tcPr>
            <w:shd w:fill="auto" w:val="clear"/>
            <w:vAlign w:val="center"/>
          </w:tcPr>
          <w:p w:rsidR="00000000" w:rsidDel="00000000" w:rsidP="00000000" w:rsidRDefault="00000000" w:rsidRPr="00000000" w14:paraId="000000ED">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Luis Urra</w:t>
            </w:r>
          </w:p>
        </w:tc>
        <w:tc>
          <w:tcPr>
            <w:shd w:fill="auto" w:val="clear"/>
            <w:vAlign w:val="center"/>
          </w:tcPr>
          <w:p w:rsidR="00000000" w:rsidDel="00000000" w:rsidP="00000000" w:rsidRDefault="00000000" w:rsidRPr="00000000" w14:paraId="000000EE">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 de Administración y Finanzas/ Universidad de Talca</w:t>
            </w:r>
          </w:p>
        </w:tc>
        <w:tc>
          <w:tcPr>
            <w:shd w:fill="auto" w:val="clear"/>
            <w:vAlign w:val="center"/>
          </w:tcPr>
          <w:p w:rsidR="00000000" w:rsidDel="00000000" w:rsidP="00000000" w:rsidRDefault="00000000" w:rsidRPr="00000000" w14:paraId="000000EF">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Integrante RED VRAF</w:t>
            </w:r>
          </w:p>
        </w:tc>
      </w:tr>
      <w:tr>
        <w:trPr>
          <w:cantSplit w:val="0"/>
          <w:tblHeader w:val="0"/>
        </w:trPr>
        <w:tc>
          <w:tcPr>
            <w:shd w:fill="auto" w:val="clear"/>
            <w:vAlign w:val="center"/>
          </w:tcPr>
          <w:p w:rsidR="00000000" w:rsidDel="00000000" w:rsidP="00000000" w:rsidRDefault="00000000" w:rsidRPr="00000000" w14:paraId="000000F0">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Glenda Gutierrez</w:t>
            </w:r>
          </w:p>
        </w:tc>
        <w:tc>
          <w:tcPr>
            <w:shd w:fill="auto" w:val="clear"/>
            <w:vAlign w:val="center"/>
          </w:tcPr>
          <w:p w:rsidR="00000000" w:rsidDel="00000000" w:rsidP="00000000" w:rsidRDefault="00000000" w:rsidRPr="00000000" w14:paraId="000000F1">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Vicerrectora de Administración y Finanzas/ Universidad de Los Lagos.</w:t>
            </w:r>
          </w:p>
        </w:tc>
        <w:tc>
          <w:tcPr>
            <w:shd w:fill="auto" w:val="clear"/>
            <w:vAlign w:val="center"/>
          </w:tcPr>
          <w:p w:rsidR="00000000" w:rsidDel="00000000" w:rsidP="00000000" w:rsidRDefault="00000000" w:rsidRPr="00000000" w14:paraId="000000F2">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Integrante RED VRAF</w:t>
            </w:r>
          </w:p>
        </w:tc>
      </w:tr>
      <w:tr>
        <w:trPr>
          <w:cantSplit w:val="0"/>
          <w:tblHeader w:val="0"/>
        </w:trPr>
        <w:tc>
          <w:tcPr>
            <w:shd w:fill="auto" w:val="clear"/>
            <w:vAlign w:val="center"/>
          </w:tcPr>
          <w:p w:rsidR="00000000" w:rsidDel="00000000" w:rsidP="00000000" w:rsidRDefault="00000000" w:rsidRPr="00000000" w14:paraId="000000F3">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Fredy Cabezas</w:t>
            </w:r>
          </w:p>
        </w:tc>
        <w:tc>
          <w:tcPr>
            <w:shd w:fill="auto" w:val="clear"/>
            <w:vAlign w:val="center"/>
          </w:tcPr>
          <w:p w:rsidR="00000000" w:rsidDel="00000000" w:rsidP="00000000" w:rsidRDefault="00000000" w:rsidRPr="00000000" w14:paraId="000000F4">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 de Administración y Finanzas/ Universidad de Magallanes.</w:t>
            </w:r>
          </w:p>
        </w:tc>
        <w:tc>
          <w:tcPr>
            <w:shd w:fill="auto" w:val="clear"/>
            <w:vAlign w:val="center"/>
          </w:tcPr>
          <w:p w:rsidR="00000000" w:rsidDel="00000000" w:rsidP="00000000" w:rsidRDefault="00000000" w:rsidRPr="00000000" w14:paraId="000000F5">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Integrante RED VRAF</w:t>
            </w:r>
          </w:p>
        </w:tc>
      </w:tr>
      <w:tr>
        <w:trPr>
          <w:cantSplit w:val="0"/>
          <w:tblHeader w:val="0"/>
        </w:trPr>
        <w:tc>
          <w:tcPr>
            <w:shd w:fill="auto" w:val="clear"/>
            <w:vAlign w:val="center"/>
          </w:tcPr>
          <w:p w:rsidR="00000000" w:rsidDel="00000000" w:rsidP="00000000" w:rsidRDefault="00000000" w:rsidRPr="00000000" w14:paraId="000000F6">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Juan Pablo Espinoza</w:t>
            </w:r>
          </w:p>
        </w:tc>
        <w:tc>
          <w:tcPr>
            <w:shd w:fill="auto" w:val="clear"/>
            <w:vAlign w:val="center"/>
          </w:tcPr>
          <w:p w:rsidR="00000000" w:rsidDel="00000000" w:rsidP="00000000" w:rsidRDefault="00000000" w:rsidRPr="00000000" w14:paraId="000000F7">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Vicerrector de Administración y Finanzas/ Universidad de Aysén</w:t>
            </w:r>
          </w:p>
        </w:tc>
        <w:tc>
          <w:tcPr>
            <w:shd w:fill="auto" w:val="clear"/>
            <w:vAlign w:val="center"/>
          </w:tcPr>
          <w:p w:rsidR="00000000" w:rsidDel="00000000" w:rsidP="00000000" w:rsidRDefault="00000000" w:rsidRPr="00000000" w14:paraId="000000F8">
            <w:pPr>
              <w:spacing w:after="60" w:before="6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Integrante RED VRAF</w:t>
            </w:r>
          </w:p>
        </w:tc>
      </w:tr>
    </w:tbl>
    <w:p w:rsidR="00000000" w:rsidDel="00000000" w:rsidP="00000000" w:rsidRDefault="00000000" w:rsidRPr="00000000" w14:paraId="000000F9">
      <w:pPr>
        <w:spacing w:after="60" w:before="60" w:line="240" w:lineRule="auto"/>
        <w:rPr>
          <w:rFonts w:ascii="Arial" w:cs="Arial" w:eastAsia="Arial" w:hAnsi="Arial"/>
          <w:sz w:val="20"/>
          <w:szCs w:val="20"/>
        </w:rPr>
      </w:pPr>
      <w:r w:rsidDel="00000000" w:rsidR="00000000" w:rsidRPr="00000000">
        <w:rPr>
          <w:rtl w:val="0"/>
        </w:rPr>
      </w:r>
    </w:p>
    <w:tbl>
      <w:tblPr>
        <w:tblStyle w:val="Table9"/>
        <w:tblpPr w:leftFromText="141" w:rightFromText="141" w:topFromText="0" w:bottomFromText="0" w:vertAnchor="text" w:horzAnchor="text" w:tblpX="0" w:tblpY="108"/>
        <w:tblW w:w="991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18"/>
        <w:tblGridChange w:id="0">
          <w:tblGrid>
            <w:gridCol w:w="9918"/>
          </w:tblGrid>
        </w:tblGridChange>
      </w:tblGrid>
      <w:tr>
        <w:trPr>
          <w:cantSplit w:val="0"/>
          <w:trHeight w:val="20" w:hRule="atLeast"/>
          <w:tblHeader w:val="0"/>
        </w:trPr>
        <w:tc>
          <w:tcPr>
            <w:tcBorders>
              <w:top w:color="aeaaaa" w:space="0" w:sz="4" w:val="single"/>
              <w:left w:color="aeaaaa" w:space="0" w:sz="4" w:val="single"/>
              <w:bottom w:color="aeaaaa" w:space="0" w:sz="4" w:val="single"/>
              <w:right w:color="aeaaaa" w:space="0" w:sz="4" w:val="single"/>
            </w:tcBorders>
            <w:shd w:fill="acb9ca" w:val="clear"/>
          </w:tcPr>
          <w:p w:rsidR="00000000" w:rsidDel="00000000" w:rsidP="00000000" w:rsidRDefault="00000000" w:rsidRPr="00000000" w14:paraId="000000FA">
            <w:pPr>
              <w:spacing w:after="60" w:before="6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II.2. Modelo de gestión del proyecto en red </w:t>
            </w:r>
            <w:r w:rsidDel="00000000" w:rsidR="00000000" w:rsidRPr="00000000">
              <w:rPr>
                <w:rFonts w:ascii="Arial" w:cs="Arial" w:eastAsia="Arial" w:hAnsi="Arial"/>
                <w:color w:val="595959"/>
                <w:sz w:val="20"/>
                <w:szCs w:val="20"/>
                <w:rtl w:val="0"/>
              </w:rPr>
              <w:t xml:space="preserve">(extensión máx. 2 páginas)</w:t>
            </w:r>
            <w:r w:rsidDel="00000000" w:rsidR="00000000" w:rsidRPr="00000000">
              <w:rPr>
                <w:rtl w:val="0"/>
              </w:rPr>
            </w:r>
          </w:p>
        </w:tc>
      </w:tr>
      <w:tr>
        <w:trPr>
          <w:cantSplit w:val="0"/>
          <w:trHeight w:val="20" w:hRule="atLeast"/>
          <w:tblHeader w:val="0"/>
        </w:trPr>
        <w:tc>
          <w:tcPr>
            <w:tcBorders>
              <w:top w:color="aeaaaa" w:space="0" w:sz="4" w:val="single"/>
              <w:left w:color="aeaaaa" w:space="0" w:sz="4" w:val="single"/>
              <w:bottom w:color="aeaaaa" w:space="0" w:sz="4" w:val="single"/>
              <w:right w:color="aeaaaa" w:space="0" w:sz="4" w:val="single"/>
            </w:tcBorders>
            <w:shd w:fill="d5dce4" w:val="clear"/>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60" w:line="259" w:lineRule="auto"/>
              <w:ind w:left="25"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Describir modelo de gestión del proyecto, integrando los siguientes aspectos:</w:t>
            </w:r>
          </w:p>
          <w:p w:rsidR="00000000" w:rsidDel="00000000" w:rsidP="00000000" w:rsidRDefault="00000000" w:rsidRPr="00000000" w14:paraId="000000F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59" w:lineRule="auto"/>
              <w:ind w:left="745"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Identificación de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Universidades participantes y unidades institucionales involucradas</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(para red temática, incorporar institución/es externa/s participante/s), describiendo ámbitos de participación y/o responsabilidades en la ejecución del proyecto, según cada caso;</w:t>
            </w:r>
          </w:p>
          <w:p w:rsidR="00000000" w:rsidDel="00000000" w:rsidP="00000000" w:rsidRDefault="00000000" w:rsidRPr="00000000" w14:paraId="000000F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59" w:lineRule="auto"/>
              <w:ind w:left="745"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Identificación y descripción de principales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mecanismos de coordinación, articulación y de monitoreo y evaluación de resultados</w:t>
            </w:r>
            <w:r w:rsidDel="00000000" w:rsidR="00000000" w:rsidRPr="00000000">
              <w:rPr>
                <w:rFonts w:ascii="Arial" w:cs="Arial" w:eastAsia="Arial" w:hAnsi="Arial"/>
                <w:b w:val="1"/>
                <w:i w:val="0"/>
                <w:smallCaps w:val="0"/>
                <w:strike w:val="0"/>
                <w:color w:val="000000"/>
                <w:sz w:val="20"/>
                <w:szCs w:val="20"/>
                <w:u w:val="none"/>
                <w:shd w:fill="auto" w:val="clear"/>
                <w:vertAlign w:val="superscript"/>
              </w:rPr>
              <w:footnoteReference w:customMarkFollows="0" w:id="4"/>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60" w:before="60" w:line="259" w:lineRule="auto"/>
              <w:ind w:left="745" w:right="0" w:hanging="36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Incorporación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esquema que permita visualizar gráficamente la coordinación y gestión del proyecto</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w:t>
            </w:r>
          </w:p>
        </w:tc>
      </w:tr>
      <w:tr>
        <w:trPr>
          <w:cantSplit w:val="0"/>
          <w:trHeight w:val="20" w:hRule="atLeast"/>
          <w:tblHeader w:val="0"/>
        </w:trPr>
        <w:tc>
          <w:tcPr>
            <w:tcBorders>
              <w:top w:color="aeaaaa" w:space="0" w:sz="4" w:val="single"/>
              <w:left w:color="aeaaaa" w:space="0" w:sz="4" w:val="single"/>
              <w:bottom w:color="aeaaaa" w:space="0" w:sz="4" w:val="single"/>
              <w:right w:color="aeaaaa" w:space="0" w:sz="4" w:val="single"/>
            </w:tcBorders>
            <w:shd w:fill="auto" w:val="clear"/>
          </w:tcPr>
          <w:p w:rsidR="00000000" w:rsidDel="00000000" w:rsidP="00000000" w:rsidRDefault="00000000" w:rsidRPr="00000000" w14:paraId="000000FF">
            <w:pPr>
              <w:numPr>
                <w:ilvl w:val="0"/>
                <w:numId w:val="2"/>
              </w:numPr>
              <w:spacing w:after="60" w:before="60" w:lineRule="auto"/>
              <w:ind w:left="720" w:hanging="360"/>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Gobernanza</w:t>
            </w:r>
          </w:p>
          <w:p w:rsidR="00000000" w:rsidDel="00000000" w:rsidP="00000000" w:rsidRDefault="00000000" w:rsidRPr="00000000" w14:paraId="00000100">
            <w:pPr>
              <w:spacing w:after="60" w:before="60" w:lineRule="auto"/>
              <w:ind w:left="720" w:firstLine="0"/>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101">
            <w:pPr>
              <w:pBdr>
                <w:top w:space="0" w:sz="0" w:val="nil"/>
                <w:left w:space="0" w:sz="0" w:val="nil"/>
                <w:bottom w:space="0" w:sz="0" w:val="nil"/>
                <w:right w:space="0" w:sz="0" w:val="nil"/>
                <w:between w:space="0" w:sz="0" w:val="nil"/>
              </w:pBd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gobernanza del proyecto estará radicada en la Red de Vicerrectores(as) de Administración y Finanzas (RED VRAF). La coordinación y dirección del proyecto quedará en manos de la Mesa Directiva de la Red (Directorio), en cuanto a órgano representativo de la Red VRAF. </w:t>
            </w:r>
          </w:p>
          <w:p w:rsidR="00000000" w:rsidDel="00000000" w:rsidP="00000000" w:rsidRDefault="00000000" w:rsidRPr="00000000" w14:paraId="00000102">
            <w:pPr>
              <w:pBdr>
                <w:top w:space="0" w:sz="0" w:val="nil"/>
                <w:left w:space="0" w:sz="0" w:val="nil"/>
                <w:bottom w:space="0" w:sz="0" w:val="nil"/>
                <w:right w:space="0" w:sz="0" w:val="nil"/>
                <w:between w:space="0" w:sz="0" w:val="nil"/>
              </w:pBdr>
              <w:spacing w:after="120" w:lineRule="auto"/>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Para cumplir sus funciones, la mesa directiva contará con coordinador/a general del proyecto quien deberá articularse con la Secretaría Técnica del Consorcio de las Universidades del Estado, así como con otras redes existentes en el SUE que abordan temáticas afines al proyecto. </w:t>
            </w:r>
          </w:p>
          <w:p w:rsidR="00000000" w:rsidDel="00000000" w:rsidP="00000000" w:rsidRDefault="00000000" w:rsidRPr="00000000" w14:paraId="00000103">
            <w:pPr>
              <w:pBdr>
                <w:top w:space="0" w:sz="0" w:val="nil"/>
                <w:left w:space="0" w:sz="0" w:val="nil"/>
                <w:bottom w:space="0" w:sz="0" w:val="nil"/>
                <w:right w:space="0" w:sz="0" w:val="nil"/>
                <w:between w:space="0" w:sz="0" w:val="nil"/>
              </w:pBdr>
              <w:spacing w:after="12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Los actores directos involucrados son: a)</w:t>
            </w:r>
            <w:r w:rsidDel="00000000" w:rsidR="00000000" w:rsidRPr="00000000">
              <w:rPr>
                <w:rFonts w:ascii="Arial" w:cs="Arial" w:eastAsia="Arial" w:hAnsi="Arial"/>
                <w:sz w:val="20"/>
                <w:szCs w:val="20"/>
                <w:rtl w:val="0"/>
              </w:rPr>
              <w:t xml:space="preserve"> Integrantes de la Red VRAF</w:t>
            </w:r>
            <w:r w:rsidDel="00000000" w:rsidR="00000000" w:rsidRPr="00000000">
              <w:rPr>
                <w:rFonts w:ascii="Arial" w:cs="Arial" w:eastAsia="Arial" w:hAnsi="Arial"/>
                <w:b w:val="1"/>
                <w:sz w:val="20"/>
                <w:szCs w:val="20"/>
                <w:rtl w:val="0"/>
              </w:rPr>
              <w:t xml:space="preserve">; b)</w:t>
            </w:r>
            <w:r w:rsidDel="00000000" w:rsidR="00000000" w:rsidRPr="00000000">
              <w:rPr>
                <w:rFonts w:ascii="Arial" w:cs="Arial" w:eastAsia="Arial" w:hAnsi="Arial"/>
                <w:sz w:val="20"/>
                <w:szCs w:val="20"/>
                <w:rtl w:val="0"/>
              </w:rPr>
              <w:t xml:space="preserve"> Directorio Red VRAF</w:t>
            </w:r>
            <w:r w:rsidDel="00000000" w:rsidR="00000000" w:rsidRPr="00000000">
              <w:rPr>
                <w:rFonts w:ascii="Arial" w:cs="Arial" w:eastAsia="Arial" w:hAnsi="Arial"/>
                <w:b w:val="1"/>
                <w:sz w:val="20"/>
                <w:szCs w:val="20"/>
                <w:rtl w:val="0"/>
              </w:rPr>
              <w:t xml:space="preserve">; c)</w:t>
            </w:r>
            <w:r w:rsidDel="00000000" w:rsidR="00000000" w:rsidRPr="00000000">
              <w:rPr>
                <w:rFonts w:ascii="Arial" w:cs="Arial" w:eastAsia="Arial" w:hAnsi="Arial"/>
                <w:sz w:val="20"/>
                <w:szCs w:val="20"/>
                <w:rtl w:val="0"/>
              </w:rPr>
              <w:t xml:space="preserve"> equipo de coordinación del proyecto</w:t>
            </w:r>
            <w:r w:rsidDel="00000000" w:rsidR="00000000" w:rsidRPr="00000000">
              <w:rPr>
                <w:rFonts w:ascii="Arial" w:cs="Arial" w:eastAsia="Arial" w:hAnsi="Arial"/>
                <w:b w:val="1"/>
                <w:sz w:val="20"/>
                <w:szCs w:val="20"/>
                <w:rtl w:val="0"/>
              </w:rPr>
              <w:t xml:space="preserve">; d) </w:t>
            </w:r>
            <w:r w:rsidDel="00000000" w:rsidR="00000000" w:rsidRPr="00000000">
              <w:rPr>
                <w:rFonts w:ascii="Arial" w:cs="Arial" w:eastAsia="Arial" w:hAnsi="Arial"/>
                <w:sz w:val="20"/>
                <w:szCs w:val="20"/>
                <w:rtl w:val="0"/>
              </w:rPr>
              <w:t xml:space="preserve">Apoyo técnico del proyecto.</w:t>
            </w: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pacing w:after="120"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Los actores indirectos involucrados son: a)</w:t>
            </w:r>
            <w:r w:rsidDel="00000000" w:rsidR="00000000" w:rsidRPr="00000000">
              <w:rPr>
                <w:rFonts w:ascii="Arial" w:cs="Arial" w:eastAsia="Arial" w:hAnsi="Arial"/>
                <w:sz w:val="20"/>
                <w:szCs w:val="20"/>
                <w:rtl w:val="0"/>
              </w:rPr>
              <w:t xml:space="preserve"> Rectores CUECH a través de su directorio </w:t>
            </w:r>
            <w:r w:rsidDel="00000000" w:rsidR="00000000" w:rsidRPr="00000000">
              <w:rPr>
                <w:rFonts w:ascii="Arial" w:cs="Arial" w:eastAsia="Arial" w:hAnsi="Arial"/>
                <w:b w:val="1"/>
                <w:sz w:val="20"/>
                <w:szCs w:val="20"/>
                <w:rtl w:val="0"/>
              </w:rPr>
              <w:t xml:space="preserve">b)</w:t>
            </w:r>
            <w:r w:rsidDel="00000000" w:rsidR="00000000" w:rsidRPr="00000000">
              <w:rPr>
                <w:rFonts w:ascii="Arial" w:cs="Arial" w:eastAsia="Arial" w:hAnsi="Arial"/>
                <w:sz w:val="20"/>
                <w:szCs w:val="20"/>
                <w:rtl w:val="0"/>
              </w:rPr>
              <w:t xml:space="preserve"> Secretaría Ejecutiva del CUECH</w:t>
            </w:r>
            <w:r w:rsidDel="00000000" w:rsidR="00000000" w:rsidRPr="00000000">
              <w:rPr>
                <w:rFonts w:ascii="Arial" w:cs="Arial" w:eastAsia="Arial" w:hAnsi="Arial"/>
                <w:b w:val="1"/>
                <w:sz w:val="20"/>
                <w:szCs w:val="20"/>
                <w:rtl w:val="0"/>
              </w:rPr>
              <w:t xml:space="preserve">; c) </w:t>
            </w:r>
            <w:r w:rsidDel="00000000" w:rsidR="00000000" w:rsidRPr="00000000">
              <w:rPr>
                <w:rFonts w:ascii="Arial" w:cs="Arial" w:eastAsia="Arial" w:hAnsi="Arial"/>
                <w:sz w:val="20"/>
                <w:szCs w:val="20"/>
                <w:rtl w:val="0"/>
              </w:rPr>
              <w:t xml:space="preserve">Coordinadora ejecutiva de los Convenios de Fortalecimiento de U del Estado</w:t>
            </w:r>
            <w:r w:rsidDel="00000000" w:rsidR="00000000" w:rsidRPr="00000000">
              <w:rPr>
                <w:rFonts w:ascii="Arial" w:cs="Arial" w:eastAsia="Arial" w:hAnsi="Arial"/>
                <w:b w:val="1"/>
                <w:sz w:val="20"/>
                <w:szCs w:val="20"/>
                <w:rtl w:val="0"/>
              </w:rPr>
              <w:t xml:space="preserve">; d) </w:t>
            </w:r>
            <w:r w:rsidDel="00000000" w:rsidR="00000000" w:rsidRPr="00000000">
              <w:rPr>
                <w:rFonts w:ascii="Arial" w:cs="Arial" w:eastAsia="Arial" w:hAnsi="Arial"/>
                <w:sz w:val="20"/>
                <w:szCs w:val="20"/>
                <w:rtl w:val="0"/>
              </w:rPr>
              <w:t xml:space="preserve">Encargados de Planificación Institucional</w:t>
            </w:r>
          </w:p>
          <w:p w:rsidR="00000000" w:rsidDel="00000000" w:rsidP="00000000" w:rsidRDefault="00000000" w:rsidRPr="00000000" w14:paraId="00000105">
            <w:pPr>
              <w:pBdr>
                <w:top w:space="0" w:sz="0" w:val="nil"/>
                <w:left w:space="0" w:sz="0" w:val="nil"/>
                <w:bottom w:space="0" w:sz="0" w:val="nil"/>
                <w:right w:space="0" w:sz="0" w:val="nil"/>
                <w:between w:space="0" w:sz="0" w:val="nil"/>
              </w:pBdr>
              <w:spacing w:after="120" w:lineRule="auto"/>
              <w:rPr>
                <w:rFonts w:ascii="Arial" w:cs="Arial" w:eastAsia="Arial" w:hAnsi="Arial"/>
                <w:sz w:val="20"/>
                <w:szCs w:val="20"/>
              </w:rPr>
            </w:pPr>
            <w:r w:rsidDel="00000000" w:rsidR="00000000" w:rsidRPr="00000000">
              <w:rPr>
                <w:rFonts w:ascii="Arial" w:cs="Arial" w:eastAsia="Arial" w:hAnsi="Arial"/>
                <w:sz w:val="20"/>
                <w:szCs w:val="20"/>
              </w:rPr>
              <mc:AlternateContent>
                <mc:Choice Requires="wpg">
                  <w:drawing>
                    <wp:inline distB="0" distT="0" distL="0" distR="0">
                      <wp:extent cx="5486400" cy="3200400"/>
                      <wp:effectExtent b="0" l="0" r="0" t="0"/>
                      <wp:docPr id="1" name=""/>
                      <a:graphic>
                        <a:graphicData uri="http://schemas.microsoft.com/office/word/2010/wordprocessingGroup">
                          <wpg:wgp>
                            <wpg:cNvGrpSpPr/>
                            <wpg:grpSpPr>
                              <a:xfrm>
                                <a:off x="0" y="0"/>
                                <a:ext cx="5486400" cy="3200400"/>
                                <a:chOff x="0" y="0"/>
                                <a:chExt cx="5486400" cy="3206750"/>
                              </a:xfrm>
                            </wpg:grpSpPr>
                            <wpg:grpSp>
                              <wpg:cNvGrpSpPr/>
                              <wpg:grpSpPr>
                                <a:xfrm>
                                  <a:off x="0" y="0"/>
                                  <a:ext cx="5486400" cy="3200400"/>
                                  <a:chOff x="0" y="0"/>
                                  <a:chExt cx="5486400" cy="3200400"/>
                                </a:xfrm>
                              </wpg:grpSpPr>
                              <wps:wsp>
                                <wps:cNvSpPr/>
                                <wps:cNvPr id="3" name="Shape 3"/>
                                <wps:spPr>
                                  <a:xfrm>
                                    <a:off x="0" y="0"/>
                                    <a:ext cx="5486400" cy="3200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a:off x="2743200" y="479680"/>
                                    <a:ext cx="100559" cy="440546"/>
                                  </a:xfrm>
                                  <a:custGeom>
                                    <a:rect b="b" l="l" r="r" t="t"/>
                                    <a:pathLst>
                                      <a:path extrusionOk="0" h="120000" w="120000">
                                        <a:moveTo>
                                          <a:pt x="0" y="0"/>
                                        </a:moveTo>
                                        <a:lnTo>
                                          <a:pt x="0" y="120000"/>
                                        </a:lnTo>
                                        <a:lnTo>
                                          <a:pt x="120000" y="120000"/>
                                        </a:lnTo>
                                      </a:path>
                                    </a:pathLst>
                                  </a:custGeom>
                                  <a:noFill/>
                                  <a:ln cap="flat" cmpd="sng" w="12700">
                                    <a:solidFill>
                                      <a:srgbClr val="345A99"/>
                                    </a:solidFill>
                                    <a:prstDash val="solid"/>
                                    <a:miter lim="800000"/>
                                    <a:headEnd len="sm" w="sm" type="none"/>
                                    <a:tailEnd len="sm" w="sm" type="none"/>
                                  </a:ln>
                                </wps:spPr>
                                <wps:bodyPr anchorCtr="0" anchor="ctr" bIns="91425" lIns="91425" spcFirstLastPara="1" rIns="91425" wrap="square" tIns="91425">
                                  <a:noAutofit/>
                                </wps:bodyPr>
                              </wps:wsp>
                              <wps:wsp>
                                <wps:cNvSpPr/>
                                <wps:cNvPr id="5" name="Shape 5"/>
                                <wps:spPr>
                                  <a:xfrm>
                                    <a:off x="2642640" y="479680"/>
                                    <a:ext cx="100559" cy="440546"/>
                                  </a:xfrm>
                                  <a:custGeom>
                                    <a:rect b="b" l="l" r="r" t="t"/>
                                    <a:pathLst>
                                      <a:path extrusionOk="0" h="120000" w="120000">
                                        <a:moveTo>
                                          <a:pt x="120000" y="0"/>
                                        </a:moveTo>
                                        <a:lnTo>
                                          <a:pt x="120000" y="120000"/>
                                        </a:lnTo>
                                        <a:lnTo>
                                          <a:pt x="0" y="120000"/>
                                        </a:lnTo>
                                      </a:path>
                                    </a:pathLst>
                                  </a:custGeom>
                                  <a:noFill/>
                                  <a:ln cap="flat" cmpd="sng" w="12700">
                                    <a:solidFill>
                                      <a:srgbClr val="345A99"/>
                                    </a:solidFill>
                                    <a:prstDash val="solid"/>
                                    <a:miter lim="800000"/>
                                    <a:headEnd len="sm" w="sm" type="none"/>
                                    <a:tailEnd len="sm" w="sm" type="none"/>
                                  </a:ln>
                                </wps:spPr>
                                <wps:bodyPr anchorCtr="0" anchor="ctr" bIns="91425" lIns="91425" spcFirstLastPara="1" rIns="91425" wrap="square" tIns="91425">
                                  <a:noAutofit/>
                                </wps:bodyPr>
                              </wps:wsp>
                              <wps:wsp>
                                <wps:cNvSpPr/>
                                <wps:cNvPr id="6" name="Shape 6"/>
                                <wps:spPr>
                                  <a:xfrm>
                                    <a:off x="2360116" y="1839627"/>
                                    <a:ext cx="448456" cy="1121345"/>
                                  </a:xfrm>
                                  <a:custGeom>
                                    <a:rect b="b" l="l" r="r" t="t"/>
                                    <a:pathLst>
                                      <a:path extrusionOk="0" h="120000" w="120000">
                                        <a:moveTo>
                                          <a:pt x="0" y="0"/>
                                        </a:moveTo>
                                        <a:lnTo>
                                          <a:pt x="0" y="120000"/>
                                        </a:lnTo>
                                        <a:lnTo>
                                          <a:pt x="120000" y="120000"/>
                                        </a:lnTo>
                                      </a:path>
                                    </a:pathLst>
                                  </a:custGeom>
                                  <a:noFill/>
                                  <a:ln cap="flat" cmpd="sng" w="12700">
                                    <a:solidFill>
                                      <a:srgbClr val="3A66B1"/>
                                    </a:solidFill>
                                    <a:prstDash val="solid"/>
                                    <a:miter lim="800000"/>
                                    <a:headEnd len="sm" w="sm" type="none"/>
                                    <a:tailEnd len="sm" w="sm" type="none"/>
                                  </a:ln>
                                </wps:spPr>
                                <wps:bodyPr anchorCtr="0" anchor="ctr" bIns="91425" lIns="91425" spcFirstLastPara="1" rIns="91425" wrap="square" tIns="91425">
                                  <a:noAutofit/>
                                </wps:bodyPr>
                              </wps:wsp>
                              <wps:wsp>
                                <wps:cNvSpPr/>
                                <wps:cNvPr id="7" name="Shape 7"/>
                                <wps:spPr>
                                  <a:xfrm>
                                    <a:off x="2360116" y="1839627"/>
                                    <a:ext cx="467505" cy="450070"/>
                                  </a:xfrm>
                                  <a:custGeom>
                                    <a:rect b="b" l="l" r="r" t="t"/>
                                    <a:pathLst>
                                      <a:path extrusionOk="0" h="120000" w="120000">
                                        <a:moveTo>
                                          <a:pt x="0" y="0"/>
                                        </a:moveTo>
                                        <a:lnTo>
                                          <a:pt x="0" y="120000"/>
                                        </a:lnTo>
                                        <a:lnTo>
                                          <a:pt x="120000" y="120000"/>
                                        </a:lnTo>
                                      </a:path>
                                    </a:pathLst>
                                  </a:custGeom>
                                  <a:noFill/>
                                  <a:ln cap="flat" cmpd="sng" w="12700">
                                    <a:solidFill>
                                      <a:srgbClr val="3A66B1"/>
                                    </a:solidFill>
                                    <a:prstDash val="solid"/>
                                    <a:miter lim="800000"/>
                                    <a:headEnd len="sm" w="sm" type="none"/>
                                    <a:tailEnd len="sm" w="sm" type="none"/>
                                  </a:ln>
                                </wps:spPr>
                                <wps:bodyPr anchorCtr="0" anchor="ctr" bIns="91425" lIns="91425" spcFirstLastPara="1" rIns="91425" wrap="square" tIns="91425">
                                  <a:noAutofit/>
                                </wps:bodyPr>
                              </wps:wsp>
                              <wps:wsp>
                                <wps:cNvSpPr/>
                                <wps:cNvPr id="8" name="Shape 8"/>
                                <wps:spPr>
                                  <a:xfrm>
                                    <a:off x="2697480" y="479680"/>
                                    <a:ext cx="91440" cy="881092"/>
                                  </a:xfrm>
                                  <a:custGeom>
                                    <a:rect b="b" l="l" r="r" t="t"/>
                                    <a:pathLst>
                                      <a:path extrusionOk="0" h="120000" w="120000">
                                        <a:moveTo>
                                          <a:pt x="60000" y="0"/>
                                        </a:moveTo>
                                        <a:lnTo>
                                          <a:pt x="60000" y="120000"/>
                                        </a:lnTo>
                                      </a:path>
                                    </a:pathLst>
                                  </a:custGeom>
                                  <a:noFill/>
                                  <a:ln cap="flat" cmpd="sng" w="12700">
                                    <a:solidFill>
                                      <a:srgbClr val="345A99"/>
                                    </a:solidFill>
                                    <a:prstDash val="solid"/>
                                    <a:miter lim="800000"/>
                                    <a:headEnd len="sm" w="sm" type="none"/>
                                    <a:tailEnd len="sm" w="sm" type="none"/>
                                  </a:ln>
                                </wps:spPr>
                                <wps:bodyPr anchorCtr="0" anchor="ctr" bIns="91425" lIns="91425" spcFirstLastPara="1" rIns="91425" wrap="square" tIns="91425">
                                  <a:noAutofit/>
                                </wps:bodyPr>
                              </wps:wsp>
                              <wps:wsp>
                                <wps:cNvSpPr/>
                                <wps:cNvPr id="9" name="Shape 9"/>
                                <wps:spPr>
                                  <a:xfrm>
                                    <a:off x="2264345" y="825"/>
                                    <a:ext cx="957708" cy="478854"/>
                                  </a:xfrm>
                                  <a:prstGeom prst="rect">
                                    <a:avLst/>
                                  </a:prstGeom>
                                  <a:solidFill>
                                    <a:srgbClr val="4372C3"/>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0" name="Shape 10"/>
                                <wps:spPr>
                                  <a:xfrm>
                                    <a:off x="2264345" y="825"/>
                                    <a:ext cx="957708" cy="47885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6"/>
                                          <w:vertAlign w:val="baseline"/>
                                        </w:rPr>
                                        <w:t xml:space="preserve">Directorio Red VRAF</w:t>
                                      </w:r>
                                    </w:p>
                                  </w:txbxContent>
                                </wps:txbx>
                                <wps:bodyPr anchorCtr="0" anchor="ctr" bIns="8250" lIns="8250" spcFirstLastPara="1" rIns="8250" wrap="square" tIns="8250">
                                  <a:noAutofit/>
                                </wps:bodyPr>
                              </wps:wsp>
                              <wps:wsp>
                                <wps:cNvSpPr/>
                                <wps:cNvPr id="11" name="Shape 11"/>
                                <wps:spPr>
                                  <a:xfrm>
                                    <a:off x="2264345" y="1360772"/>
                                    <a:ext cx="957708" cy="478854"/>
                                  </a:xfrm>
                                  <a:prstGeom prst="rect">
                                    <a:avLst/>
                                  </a:prstGeom>
                                  <a:solidFill>
                                    <a:srgbClr val="4372C3"/>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2" name="Shape 12"/>
                                <wps:spPr>
                                  <a:xfrm>
                                    <a:off x="2264345" y="1360772"/>
                                    <a:ext cx="957708" cy="47885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6"/>
                                          <w:vertAlign w:val="baseline"/>
                                        </w:rPr>
                                        <w:t xml:space="preserve">Red VRAF</w:t>
                                      </w:r>
                                    </w:p>
                                  </w:txbxContent>
                                </wps:txbx>
                                <wps:bodyPr anchorCtr="0" anchor="ctr" bIns="8250" lIns="8250" spcFirstLastPara="1" rIns="8250" wrap="square" tIns="8250">
                                  <a:noAutofit/>
                                </wps:bodyPr>
                              </wps:wsp>
                              <wps:wsp>
                                <wps:cNvSpPr/>
                                <wps:cNvPr id="13" name="Shape 13"/>
                                <wps:spPr>
                                  <a:xfrm>
                                    <a:off x="2827622" y="2050270"/>
                                    <a:ext cx="957708" cy="478854"/>
                                  </a:xfrm>
                                  <a:prstGeom prst="rect">
                                    <a:avLst/>
                                  </a:prstGeom>
                                  <a:solidFill>
                                    <a:srgbClr val="4372C3"/>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4" name="Shape 14"/>
                                <wps:spPr>
                                  <a:xfrm>
                                    <a:off x="2827622" y="2050270"/>
                                    <a:ext cx="957708" cy="47885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6"/>
                                          <w:vertAlign w:val="baseline"/>
                                        </w:rPr>
                                        <w:t xml:space="preserve">Equipo de trabajo 1</w:t>
                                      </w:r>
                                    </w:p>
                                  </w:txbxContent>
                                </wps:txbx>
                                <wps:bodyPr anchorCtr="0" anchor="ctr" bIns="8250" lIns="8250" spcFirstLastPara="1" rIns="8250" wrap="square" tIns="8250">
                                  <a:noAutofit/>
                                </wps:bodyPr>
                              </wps:wsp>
                              <wps:wsp>
                                <wps:cNvSpPr/>
                                <wps:cNvPr id="15" name="Shape 15"/>
                                <wps:spPr>
                                  <a:xfrm>
                                    <a:off x="2808573" y="2721545"/>
                                    <a:ext cx="957708" cy="478854"/>
                                  </a:xfrm>
                                  <a:prstGeom prst="rect">
                                    <a:avLst/>
                                  </a:prstGeom>
                                  <a:solidFill>
                                    <a:srgbClr val="4372C3"/>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6" name="Shape 16"/>
                                <wps:spPr>
                                  <a:xfrm>
                                    <a:off x="2808573" y="2721545"/>
                                    <a:ext cx="957708" cy="47885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6"/>
                                          <w:vertAlign w:val="baseline"/>
                                        </w:rPr>
                                        <w:t xml:space="preserve">Equipo de trabajo 2</w:t>
                                      </w:r>
                                    </w:p>
                                  </w:txbxContent>
                                </wps:txbx>
                                <wps:bodyPr anchorCtr="0" anchor="ctr" bIns="8250" lIns="8250" spcFirstLastPara="1" rIns="8250" wrap="square" tIns="8250">
                                  <a:noAutofit/>
                                </wps:bodyPr>
                              </wps:wsp>
                              <wps:wsp>
                                <wps:cNvSpPr/>
                                <wps:cNvPr id="17" name="Shape 17"/>
                                <wps:spPr>
                                  <a:xfrm>
                                    <a:off x="1684931" y="680799"/>
                                    <a:ext cx="957708" cy="478854"/>
                                  </a:xfrm>
                                  <a:prstGeom prst="rect">
                                    <a:avLst/>
                                  </a:prstGeom>
                                  <a:solidFill>
                                    <a:srgbClr val="4372C3"/>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8" name="Shape 18"/>
                                <wps:spPr>
                                  <a:xfrm>
                                    <a:off x="1684931" y="680799"/>
                                    <a:ext cx="957708" cy="47885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6"/>
                                          <w:vertAlign w:val="baseline"/>
                                        </w:rPr>
                                        <w:t xml:space="preserve">Coordinación Proyecto</w:t>
                                      </w:r>
                                    </w:p>
                                  </w:txbxContent>
                                </wps:txbx>
                                <wps:bodyPr anchorCtr="0" anchor="ctr" bIns="8250" lIns="8250" spcFirstLastPara="1" rIns="8250" wrap="square" tIns="8250">
                                  <a:noAutofit/>
                                </wps:bodyPr>
                              </wps:wsp>
                              <wps:wsp>
                                <wps:cNvSpPr/>
                                <wps:cNvPr id="19" name="Shape 19"/>
                                <wps:spPr>
                                  <a:xfrm>
                                    <a:off x="2843759" y="680799"/>
                                    <a:ext cx="957708" cy="478854"/>
                                  </a:xfrm>
                                  <a:prstGeom prst="rect">
                                    <a:avLst/>
                                  </a:prstGeom>
                                  <a:solidFill>
                                    <a:srgbClr val="4372C3"/>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0" name="Shape 20"/>
                                <wps:spPr>
                                  <a:xfrm>
                                    <a:off x="2843759" y="680799"/>
                                    <a:ext cx="957708" cy="47885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6"/>
                                          <w:vertAlign w:val="baseline"/>
                                        </w:rPr>
                                        <w:t xml:space="preserve">Equipo Asesor</w:t>
                                      </w:r>
                                    </w:p>
                                  </w:txbxContent>
                                </wps:txbx>
                                <wps:bodyPr anchorCtr="0" anchor="ctr" bIns="8250" lIns="8250" spcFirstLastPara="1" rIns="8250" wrap="square" tIns="8250">
                                  <a:noAutofit/>
                                </wps:bodyPr>
                              </wps:wsp>
                            </wpg:grpSp>
                          </wpg:wgp>
                        </a:graphicData>
                      </a:graphic>
                    </wp:inline>
                  </w:drawing>
                </mc:Choice>
                <mc:Fallback>
                  <w:drawing>
                    <wp:inline distB="0" distT="0" distL="0" distR="0">
                      <wp:extent cx="5486400" cy="3200400"/>
                      <wp:effectExtent b="0" l="0" r="0" t="0"/>
                      <wp:docPr id="1" name="image3.png"/>
                      <a:graphic>
                        <a:graphicData uri="http://schemas.openxmlformats.org/drawingml/2006/picture">
                          <pic:pic>
                            <pic:nvPicPr>
                              <pic:cNvPr id="0" name="image3.png"/>
                              <pic:cNvPicPr preferRelativeResize="0"/>
                            </pic:nvPicPr>
                            <pic:blipFill>
                              <a:blip r:embed="rId10"/>
                              <a:srcRect/>
                              <a:stretch>
                                <a:fillRect/>
                              </a:stretch>
                            </pic:blipFill>
                            <pic:spPr>
                              <a:xfrm>
                                <a:off x="0" y="0"/>
                                <a:ext cx="5486400" cy="3200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06">
            <w:pPr>
              <w:pBdr>
                <w:top w:space="0" w:sz="0" w:val="nil"/>
                <w:left w:space="0" w:sz="0" w:val="nil"/>
                <w:bottom w:space="0" w:sz="0" w:val="nil"/>
                <w:right w:space="0" w:sz="0" w:val="nil"/>
                <w:between w:space="0" w:sz="0" w:val="nil"/>
              </w:pBdr>
              <w:spacing w:after="12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07">
            <w:pPr>
              <w:spacing w:after="120" w:lineRule="auto"/>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El Directorio de la RED VRAF, </w:t>
            </w:r>
            <w:r w:rsidDel="00000000" w:rsidR="00000000" w:rsidRPr="00000000">
              <w:rPr>
                <w:rFonts w:ascii="Arial" w:cs="Arial" w:eastAsia="Arial" w:hAnsi="Arial"/>
                <w:sz w:val="20"/>
                <w:szCs w:val="20"/>
                <w:rtl w:val="0"/>
              </w:rPr>
              <w:t xml:space="preserve">será definido por</w:t>
            </w: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sz w:val="20"/>
                <w:szCs w:val="20"/>
                <w:rtl w:val="0"/>
              </w:rPr>
              <w:t xml:space="preserve">la Red VRAF y será responsable de: 1.-Definir y realizar las acciones necesarias destinadas al cumplimiento de los objetivos, estrategias y productos en los tiempos definidos en el proyecto; 2.-Dar cuenta periódica a los integrantes de la Red VRAF y cuando sea requerido/corresponda a los rectores/as del SUE, de los avances y logros, las dificultades y desafíos del proyecto, para recibir retroalimentación y orientación; 3.-Entregar las orientaciones estratégicas, en base a las definiciones de los rectores del SUE para la operacionalización del proyecto 5.-Monitorear el cumplimiento de los roles y funciones de los participantes del proyecto; 6.-Aprobar las propuestas que le presente la coordinación del proyecto; 7.-Aprobar los presupuestos y la rendición de cuentas de los gastos asociados al proyecto presentados por la coordinación del proyecto.</w:t>
            </w:r>
          </w:p>
          <w:p w:rsidR="00000000" w:rsidDel="00000000" w:rsidP="00000000" w:rsidRDefault="00000000" w:rsidRPr="00000000" w14:paraId="00000108">
            <w:pPr>
              <w:spacing w:after="120" w:lineRule="auto"/>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La Red VRAF </w:t>
            </w:r>
            <w:r w:rsidDel="00000000" w:rsidR="00000000" w:rsidRPr="00000000">
              <w:rPr>
                <w:rFonts w:ascii="Arial" w:cs="Arial" w:eastAsia="Arial" w:hAnsi="Arial"/>
                <w:sz w:val="20"/>
                <w:szCs w:val="20"/>
                <w:rtl w:val="0"/>
              </w:rPr>
              <w:t xml:space="preserve">será responsable de: 1.-Definir y realizar las acciones necesarias destinadas al cumplimiento de los objetivos, estrategias y productos en los tiempos definidos en el proyecto; 2.-Entregar las orientaciones estratégicas para la operacionalización del proyecto 3.-Monitorear el avance del proyecto; 4.-Aprobar las propuestas las propuestas realizadas por el Directorio de la RED VRAF; 5.-Socializar y reportar los avances de los proyectos en sus instituciones.</w:t>
            </w:r>
          </w:p>
          <w:p w:rsidR="00000000" w:rsidDel="00000000" w:rsidP="00000000" w:rsidRDefault="00000000" w:rsidRPr="00000000" w14:paraId="00000109">
            <w:pPr>
              <w:spacing w:after="120" w:lineRule="auto"/>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Equipo de coordinación del Proyecto </w:t>
            </w:r>
            <w:r w:rsidDel="00000000" w:rsidR="00000000" w:rsidRPr="00000000">
              <w:rPr>
                <w:rFonts w:ascii="Arial" w:cs="Arial" w:eastAsia="Arial" w:hAnsi="Arial"/>
                <w:sz w:val="20"/>
                <w:szCs w:val="20"/>
                <w:rtl w:val="0"/>
              </w:rPr>
              <w:t xml:space="preserve">estará compuesto por un/a coordinador/a y un/a periodista y será responsable: 1.-Generar, articular y transmitir las acciones tendientes a lograr los objetivos del proyecto; 2.- Velar por el cumplimiento de los acuerdos de la Red VRAF y de los procedimientos definidos y acordados; 3.-Coordinar y evaluar la operacionalización de las estrategias del proyecto y la obtención oportuna de los productos comprometidos; 4.-Elaborar los informes anuales (memoria, rendición de proyecto) de las actividades para que sea entregada y socializada por la Red VRAF, 5 articular el desarrollo del plan de comunicaciones del proyecto.</w:t>
            </w:r>
          </w:p>
          <w:p w:rsidR="00000000" w:rsidDel="00000000" w:rsidP="00000000" w:rsidRDefault="00000000" w:rsidRPr="00000000" w14:paraId="0000010A">
            <w:pPr>
              <w:spacing w:after="120"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Equipo asesor </w:t>
            </w:r>
            <w:r w:rsidDel="00000000" w:rsidR="00000000" w:rsidRPr="00000000">
              <w:rPr>
                <w:rFonts w:ascii="Arial" w:cs="Arial" w:eastAsia="Arial" w:hAnsi="Arial"/>
                <w:sz w:val="20"/>
                <w:szCs w:val="20"/>
                <w:rtl w:val="0"/>
              </w:rPr>
              <w:t xml:space="preserve">estará integrado por expertos y profesionales afines al objetivo del proyecto que serán definidos por la RED VRAF. Este equipo se conformará con profesionales de las Universidades que colaborarán con el proyecto y será responsable de: 1. Apoyar en las definiciones centrales del proyecto. 2. Colaborar en el seguimiento a la ejecución de la consultoría.</w:t>
            </w:r>
            <w:r w:rsidDel="00000000" w:rsidR="00000000" w:rsidRPr="00000000">
              <w:rPr>
                <w:rtl w:val="0"/>
              </w:rPr>
            </w:r>
          </w:p>
          <w:p w:rsidR="00000000" w:rsidDel="00000000" w:rsidP="00000000" w:rsidRDefault="00000000" w:rsidRPr="00000000" w14:paraId="0000010B">
            <w:pPr>
              <w:spacing w:after="120" w:lineRule="auto"/>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Respecto de los actores indirectos involucrados: </w:t>
            </w:r>
            <w:r w:rsidDel="00000000" w:rsidR="00000000" w:rsidRPr="00000000">
              <w:rPr>
                <w:rFonts w:ascii="Arial" w:cs="Arial" w:eastAsia="Arial" w:hAnsi="Arial"/>
                <w:sz w:val="20"/>
                <w:szCs w:val="20"/>
                <w:rtl w:val="0"/>
              </w:rPr>
              <w:t xml:space="preserve">La red VRAF analizará las problemáticas actuales y emergentes, reportando a las estructuras internas de CUECH, sirviendo como un insumo en la gestión de las IES estatales.</w:t>
            </w:r>
          </w:p>
          <w:p w:rsidR="00000000" w:rsidDel="00000000" w:rsidP="00000000" w:rsidRDefault="00000000" w:rsidRPr="00000000" w14:paraId="0000010C">
            <w:pPr>
              <w:numPr>
                <w:ilvl w:val="0"/>
                <w:numId w:val="2"/>
              </w:numPr>
              <w:ind w:left="720" w:hanging="360"/>
              <w:jc w:val="both"/>
              <w:rPr>
                <w:rFonts w:ascii="Arial" w:cs="Arial" w:eastAsia="Arial" w:hAnsi="Arial"/>
                <w:b w:val="1"/>
                <w:color w:val="000000"/>
                <w:sz w:val="20"/>
                <w:szCs w:val="20"/>
              </w:rPr>
            </w:pPr>
            <w:r w:rsidDel="00000000" w:rsidR="00000000" w:rsidRPr="00000000">
              <w:rPr>
                <w:rFonts w:ascii="Arial" w:cs="Arial" w:eastAsia="Arial" w:hAnsi="Arial"/>
                <w:b w:val="1"/>
                <w:color w:val="000000"/>
                <w:sz w:val="20"/>
                <w:szCs w:val="20"/>
                <w:rtl w:val="0"/>
              </w:rPr>
              <w:t xml:space="preserve">Mecanismos de coordinación y articulación:</w:t>
            </w:r>
          </w:p>
          <w:p w:rsidR="00000000" w:rsidDel="00000000" w:rsidP="00000000" w:rsidRDefault="00000000" w:rsidRPr="00000000" w14:paraId="0000010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E">
            <w:pPr>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En cuanto a los mecanismos de articulación del proyecto en red, se establecerán:</w:t>
            </w:r>
            <w:r w:rsidDel="00000000" w:rsidR="00000000" w:rsidRPr="00000000">
              <w:rPr>
                <w:rtl w:val="0"/>
              </w:rPr>
            </w:r>
          </w:p>
          <w:p w:rsidR="00000000" w:rsidDel="00000000" w:rsidP="00000000" w:rsidRDefault="00000000" w:rsidRPr="00000000" w14:paraId="000001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0">
            <w:pPr>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Reunión ordinaria Directorio del Proyecto. Se realizará en forma mensual para registrar avances en la ejecución de la iniciativa, establecer planes de acción y definir aspectos específicos de funcionamiento. Podrá participar el quipo asesor en estas reuniones.</w:t>
            </w:r>
            <w:r w:rsidDel="00000000" w:rsidR="00000000" w:rsidRPr="00000000">
              <w:rPr>
                <w:rtl w:val="0"/>
              </w:rPr>
            </w:r>
          </w:p>
          <w:p w:rsidR="00000000" w:rsidDel="00000000" w:rsidP="00000000" w:rsidRDefault="00000000" w:rsidRPr="00000000" w14:paraId="0000011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2">
            <w:pPr>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Reunión Extraordinaria Directorio del Proyecto. Se realizará a solicitud de uno o más integrantes del Directorio o la coordinación del proyecto para abordar situaciones emergentes, analizar resultados de los comités asesores ad-hoc que se han definido, entre otras materias relevantes para el proyecto. Deberán ser convocadas con al menos 2 días hábiles de anticipación. Podrá participar el quipo asesor en estas reuniones.</w:t>
            </w:r>
            <w:r w:rsidDel="00000000" w:rsidR="00000000" w:rsidRPr="00000000">
              <w:rPr>
                <w:rtl w:val="0"/>
              </w:rPr>
            </w:r>
          </w:p>
          <w:p w:rsidR="00000000" w:rsidDel="00000000" w:rsidP="00000000" w:rsidRDefault="00000000" w:rsidRPr="00000000" w14:paraId="000001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4">
            <w:pPr>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Reunión ordinaria Red VRAF</w:t>
            </w:r>
            <w:r w:rsidDel="00000000" w:rsidR="00000000" w:rsidRPr="00000000">
              <w:rPr>
                <w:rtl w:val="0"/>
              </w:rPr>
            </w:r>
          </w:p>
          <w:p w:rsidR="00000000" w:rsidDel="00000000" w:rsidP="00000000" w:rsidRDefault="00000000" w:rsidRPr="00000000" w14:paraId="00000115">
            <w:pPr>
              <w:jc w:val="both"/>
              <w:rPr>
                <w:rFonts w:ascii="Times New Roman" w:cs="Times New Roman" w:eastAsia="Times New Roman" w:hAnsi="Times New Roman"/>
                <w:sz w:val="24"/>
                <w:szCs w:val="24"/>
              </w:rPr>
            </w:pPr>
            <w:r w:rsidDel="00000000" w:rsidR="00000000" w:rsidRPr="00000000">
              <w:rPr>
                <w:rFonts w:ascii="Arial" w:cs="Arial" w:eastAsia="Arial" w:hAnsi="Arial"/>
                <w:color w:val="000000"/>
                <w:sz w:val="20"/>
                <w:szCs w:val="20"/>
                <w:rtl w:val="0"/>
              </w:rPr>
              <w:t xml:space="preserve">Se realizará en forma bimensual (cada dos meses) para registrar avances en la ejecución de la iniciativa, establecer planes de acción y definir aspectos específicos de funcionamiento.</w:t>
            </w:r>
            <w:r w:rsidDel="00000000" w:rsidR="00000000" w:rsidRPr="00000000">
              <w:rPr>
                <w:rtl w:val="0"/>
              </w:rPr>
            </w:r>
          </w:p>
        </w:tc>
      </w:tr>
    </w:tbl>
    <w:p w:rsidR="00000000" w:rsidDel="00000000" w:rsidP="00000000" w:rsidRDefault="00000000" w:rsidRPr="00000000" w14:paraId="00000116">
      <w:pPr>
        <w:spacing w:after="0" w:line="240" w:lineRule="auto"/>
        <w:rPr>
          <w:rFonts w:ascii="Arial" w:cs="Arial" w:eastAsia="Arial" w:hAnsi="Arial"/>
        </w:rPr>
      </w:pPr>
      <w:r w:rsidDel="00000000" w:rsidR="00000000" w:rsidRPr="00000000">
        <w:rPr>
          <w:rtl w:val="0"/>
        </w:rPr>
      </w:r>
    </w:p>
    <w:p w:rsidR="00000000" w:rsidDel="00000000" w:rsidP="00000000" w:rsidRDefault="00000000" w:rsidRPr="00000000" w14:paraId="00000117">
      <w:pPr>
        <w:rPr>
          <w:rFonts w:ascii="Arial" w:cs="Arial" w:eastAsia="Arial" w:hAnsi="Arial"/>
        </w:rPr>
      </w:pPr>
      <w:r w:rsidDel="00000000" w:rsidR="00000000" w:rsidRPr="00000000">
        <w:br w:type="page"/>
      </w:r>
      <w:r w:rsidDel="00000000" w:rsidR="00000000" w:rsidRPr="00000000">
        <w:rPr>
          <w:rtl w:val="0"/>
        </w:rPr>
      </w:r>
    </w:p>
    <w:tbl>
      <w:tblPr>
        <w:tblStyle w:val="Table10"/>
        <w:tblpPr w:leftFromText="141" w:rightFromText="141" w:topFromText="0" w:bottomFromText="0" w:vertAnchor="text" w:horzAnchor="text" w:tblpX="0" w:tblpY="113"/>
        <w:tblW w:w="9918.0"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400"/>
      </w:tblPr>
      <w:tblGrid>
        <w:gridCol w:w="9918"/>
        <w:tblGridChange w:id="0">
          <w:tblGrid>
            <w:gridCol w:w="9918"/>
          </w:tblGrid>
        </w:tblGridChange>
      </w:tblGrid>
      <w:tr>
        <w:trPr>
          <w:cantSplit w:val="0"/>
          <w:tblHeader w:val="0"/>
        </w:trPr>
        <w:tc>
          <w:tcPr>
            <w:shd w:fill="acb9ca" w:val="clear"/>
          </w:tcPr>
          <w:p w:rsidR="00000000" w:rsidDel="00000000" w:rsidP="00000000" w:rsidRDefault="00000000" w:rsidRPr="00000000" w14:paraId="00000118">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60" w:line="259" w:lineRule="auto"/>
              <w:ind w:left="1080" w:right="0" w:hanging="720"/>
              <w:jc w:val="left"/>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FORMULACIÓN PROYECTO EN RED</w:t>
            </w:r>
          </w:p>
        </w:tc>
      </w:tr>
    </w:tbl>
    <w:p w:rsidR="00000000" w:rsidDel="00000000" w:rsidP="00000000" w:rsidRDefault="00000000" w:rsidRPr="00000000" w14:paraId="00000119">
      <w:pPr>
        <w:spacing w:after="60" w:before="60" w:line="240" w:lineRule="auto"/>
        <w:rPr>
          <w:rFonts w:ascii="Arial" w:cs="Arial" w:eastAsia="Arial" w:hAnsi="Arial"/>
          <w:sz w:val="20"/>
          <w:szCs w:val="20"/>
        </w:rPr>
      </w:pPr>
      <w:r w:rsidDel="00000000" w:rsidR="00000000" w:rsidRPr="00000000">
        <w:rPr>
          <w:rtl w:val="0"/>
        </w:rPr>
      </w:r>
    </w:p>
    <w:tbl>
      <w:tblPr>
        <w:tblStyle w:val="Table11"/>
        <w:tblpPr w:leftFromText="142" w:rightFromText="142" w:topFromText="0" w:bottomFromText="0" w:vertAnchor="text" w:horzAnchor="text" w:tblpX="0" w:tblpY="114"/>
        <w:tblW w:w="9918.0"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400"/>
      </w:tblPr>
      <w:tblGrid>
        <w:gridCol w:w="2405"/>
        <w:gridCol w:w="7513"/>
        <w:tblGridChange w:id="0">
          <w:tblGrid>
            <w:gridCol w:w="2405"/>
            <w:gridCol w:w="7513"/>
          </w:tblGrid>
        </w:tblGridChange>
      </w:tblGrid>
      <w:tr>
        <w:trPr>
          <w:cantSplit w:val="0"/>
          <w:tblHeader w:val="0"/>
        </w:trPr>
        <w:tc>
          <w:tcPr>
            <w:gridSpan w:val="2"/>
            <w:tcBorders>
              <w:top w:color="aeaaaa" w:space="0" w:sz="4" w:val="single"/>
              <w:left w:color="aeaaaa" w:space="0" w:sz="4" w:val="single"/>
              <w:bottom w:color="aeaaaa" w:space="0" w:sz="4" w:val="single"/>
              <w:right w:color="aeaaaa" w:space="0" w:sz="4" w:val="single"/>
            </w:tcBorders>
            <w:shd w:fill="acb9ca" w:val="clear"/>
            <w:vAlign w:val="center"/>
          </w:tcPr>
          <w:p w:rsidR="00000000" w:rsidDel="00000000" w:rsidP="00000000" w:rsidRDefault="00000000" w:rsidRPr="00000000" w14:paraId="0000011A">
            <w:pPr>
              <w:spacing w:after="60" w:before="6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III.1. Objetivos, actividades y resultados esperados</w:t>
            </w:r>
          </w:p>
        </w:tc>
      </w:tr>
      <w:tr>
        <w:trPr>
          <w:cantSplit w:val="0"/>
          <w:tblHeader w:val="0"/>
        </w:trPr>
        <w:tc>
          <w:tcPr>
            <w:tcBorders>
              <w:top w:color="aeaaaa" w:space="0" w:sz="4" w:val="single"/>
              <w:left w:color="aeaaaa" w:space="0" w:sz="4" w:val="single"/>
              <w:bottom w:color="aeaaaa" w:space="0" w:sz="4" w:val="single"/>
              <w:right w:color="aeaaaa" w:space="0" w:sz="4" w:val="single"/>
            </w:tcBorders>
            <w:shd w:fill="d5dce4" w:val="clear"/>
            <w:vAlign w:val="center"/>
          </w:tcPr>
          <w:p w:rsidR="00000000" w:rsidDel="00000000" w:rsidP="00000000" w:rsidRDefault="00000000" w:rsidRPr="00000000" w14:paraId="0000011C">
            <w:pPr>
              <w:spacing w:after="60" w:before="6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Objetivo general</w:t>
            </w:r>
          </w:p>
        </w:tc>
        <w:tc>
          <w:tcPr>
            <w:tcBorders>
              <w:top w:color="aeaaaa" w:space="0" w:sz="4" w:val="single"/>
              <w:left w:color="aeaaaa" w:space="0" w:sz="4" w:val="single"/>
              <w:bottom w:color="aeaaaa" w:space="0" w:sz="4" w:val="single"/>
              <w:right w:color="aeaaaa" w:space="0" w:sz="4" w:val="single"/>
            </w:tcBorders>
            <w:vAlign w:val="center"/>
          </w:tcPr>
          <w:p w:rsidR="00000000" w:rsidDel="00000000" w:rsidP="00000000" w:rsidRDefault="00000000" w:rsidRPr="00000000" w14:paraId="0000011D">
            <w:pPr>
              <w:spacing w:after="60" w:before="60" w:lineRule="auto"/>
              <w:rPr>
                <w:rFonts w:ascii="Arial" w:cs="Arial" w:eastAsia="Arial" w:hAnsi="Arial"/>
                <w:b w:val="1"/>
                <w:sz w:val="20"/>
                <w:szCs w:val="20"/>
              </w:rPr>
            </w:pPr>
            <w:r w:rsidDel="00000000" w:rsidR="00000000" w:rsidRPr="00000000">
              <w:rPr>
                <w:rFonts w:ascii="Arial" w:cs="Arial" w:eastAsia="Arial" w:hAnsi="Arial"/>
                <w:sz w:val="18"/>
                <w:szCs w:val="18"/>
                <w:rtl w:val="0"/>
              </w:rPr>
              <w:t xml:space="preserve">Establecer prácticas comunes de gestión institucional del sistema público respecto de variables estratégicas definida por el Red VRAF, que permita mejorar los procesos institucionales mediante la colaboración entre las Universidades del Estado </w:t>
            </w:r>
            <w:r w:rsidDel="00000000" w:rsidR="00000000" w:rsidRPr="00000000">
              <w:rPr>
                <w:rtl w:val="0"/>
              </w:rPr>
            </w:r>
          </w:p>
        </w:tc>
      </w:tr>
    </w:tbl>
    <w:p w:rsidR="00000000" w:rsidDel="00000000" w:rsidP="00000000" w:rsidRDefault="00000000" w:rsidRPr="00000000" w14:paraId="0000011E">
      <w:pPr>
        <w:spacing w:after="0" w:line="240" w:lineRule="auto"/>
        <w:rPr>
          <w:rFonts w:ascii="Arial" w:cs="Arial" w:eastAsia="Arial" w:hAnsi="Arial"/>
        </w:rPr>
      </w:pPr>
      <w:r w:rsidDel="00000000" w:rsidR="00000000" w:rsidRPr="00000000">
        <w:rPr>
          <w:rtl w:val="0"/>
        </w:rPr>
      </w:r>
    </w:p>
    <w:tbl>
      <w:tblPr>
        <w:tblStyle w:val="Table12"/>
        <w:tblpPr w:leftFromText="141" w:rightFromText="141" w:topFromText="0" w:bottomFromText="0" w:vertAnchor="text" w:horzAnchor="text" w:tblpX="0" w:tblpY="113"/>
        <w:tblW w:w="9961.999999999998"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400"/>
      </w:tblPr>
      <w:tblGrid>
        <w:gridCol w:w="2689"/>
        <w:gridCol w:w="3827"/>
        <w:gridCol w:w="1559"/>
        <w:gridCol w:w="1887"/>
        <w:tblGridChange w:id="0">
          <w:tblGrid>
            <w:gridCol w:w="2689"/>
            <w:gridCol w:w="3827"/>
            <w:gridCol w:w="1559"/>
            <w:gridCol w:w="1887"/>
          </w:tblGrid>
        </w:tblGridChange>
      </w:tblGrid>
      <w:tr>
        <w:trPr>
          <w:cantSplit w:val="0"/>
          <w:trHeight w:val="558" w:hRule="atLeast"/>
          <w:tblHeader w:val="0"/>
        </w:trPr>
        <w:tc>
          <w:tcPr>
            <w:shd w:fill="d5dce4" w:val="clear"/>
          </w:tcPr>
          <w:p w:rsidR="00000000" w:rsidDel="00000000" w:rsidP="00000000" w:rsidRDefault="00000000" w:rsidRPr="00000000" w14:paraId="0000011F">
            <w:pPr>
              <w:spacing w:after="60" w:before="6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Objetivo específico N° 1</w:t>
            </w:r>
          </w:p>
        </w:tc>
        <w:tc>
          <w:tcPr>
            <w:gridSpan w:val="3"/>
            <w:shd w:fill="ffffff" w:val="clear"/>
            <w:vAlign w:val="center"/>
          </w:tcPr>
          <w:p w:rsidR="00000000" w:rsidDel="00000000" w:rsidP="00000000" w:rsidRDefault="00000000" w:rsidRPr="00000000" w14:paraId="00000120">
            <w:pPr>
              <w:spacing w:after="60" w:before="60" w:lineRule="auto"/>
              <w:rPr>
                <w:rFonts w:ascii="Arial" w:cs="Arial" w:eastAsia="Arial" w:hAnsi="Arial"/>
                <w:color w:val="767171"/>
                <w:sz w:val="20"/>
                <w:szCs w:val="20"/>
              </w:rPr>
            </w:pPr>
            <w:r w:rsidDel="00000000" w:rsidR="00000000" w:rsidRPr="00000000">
              <w:rPr>
                <w:rFonts w:ascii="Arial" w:cs="Arial" w:eastAsia="Arial" w:hAnsi="Arial"/>
                <w:sz w:val="18"/>
                <w:szCs w:val="18"/>
                <w:rtl w:val="0"/>
              </w:rPr>
              <w:t xml:space="preserve">Establecer una red de trabajo colaborativa entre las vicerrectorías de administración y finanzas de las universidades estatales.</w:t>
            </w:r>
            <w:r w:rsidDel="00000000" w:rsidR="00000000" w:rsidRPr="00000000">
              <w:rPr>
                <w:rtl w:val="0"/>
              </w:rPr>
            </w:r>
          </w:p>
        </w:tc>
      </w:tr>
      <w:tr>
        <w:trPr>
          <w:cantSplit w:val="0"/>
          <w:tblHeader w:val="0"/>
        </w:trPr>
        <w:tc>
          <w:tcPr>
            <w:shd w:fill="d5dce4" w:val="clear"/>
            <w:vAlign w:val="center"/>
          </w:tcPr>
          <w:p w:rsidR="00000000" w:rsidDel="00000000" w:rsidP="00000000" w:rsidRDefault="00000000" w:rsidRPr="00000000" w14:paraId="00000123">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Actividades principales</w:t>
            </w:r>
            <w:r w:rsidDel="00000000" w:rsidR="00000000" w:rsidRPr="00000000">
              <w:rPr>
                <w:rFonts w:ascii="Arial" w:cs="Arial" w:eastAsia="Arial" w:hAnsi="Arial"/>
                <w:b w:val="1"/>
                <w:sz w:val="18"/>
                <w:szCs w:val="18"/>
                <w:vertAlign w:val="superscript"/>
              </w:rPr>
              <w:footnoteReference w:customMarkFollows="0" w:id="5"/>
            </w:r>
            <w:r w:rsidDel="00000000" w:rsidR="00000000" w:rsidRPr="00000000">
              <w:rPr>
                <w:rtl w:val="0"/>
              </w:rPr>
            </w:r>
          </w:p>
        </w:tc>
        <w:tc>
          <w:tcPr>
            <w:shd w:fill="d5dce4" w:val="clear"/>
            <w:vAlign w:val="center"/>
          </w:tcPr>
          <w:p w:rsidR="00000000" w:rsidDel="00000000" w:rsidP="00000000" w:rsidRDefault="00000000" w:rsidRPr="00000000" w14:paraId="00000124">
            <w:pPr>
              <w:spacing w:after="60" w:before="60" w:lineRule="auto"/>
              <w:jc w:val="center"/>
              <w:rPr>
                <w:rFonts w:ascii="Arial" w:cs="Arial" w:eastAsia="Arial" w:hAnsi="Arial"/>
                <w:color w:val="767171"/>
                <w:sz w:val="18"/>
                <w:szCs w:val="18"/>
              </w:rPr>
            </w:pPr>
            <w:r w:rsidDel="00000000" w:rsidR="00000000" w:rsidRPr="00000000">
              <w:rPr>
                <w:rFonts w:ascii="Arial" w:cs="Arial" w:eastAsia="Arial" w:hAnsi="Arial"/>
                <w:b w:val="1"/>
                <w:sz w:val="18"/>
                <w:szCs w:val="18"/>
                <w:rtl w:val="0"/>
              </w:rPr>
              <w:t xml:space="preserve">Actividades específicas</w:t>
            </w:r>
            <w:r w:rsidDel="00000000" w:rsidR="00000000" w:rsidRPr="00000000">
              <w:rPr>
                <w:rFonts w:ascii="Arial" w:cs="Arial" w:eastAsia="Arial" w:hAnsi="Arial"/>
                <w:b w:val="1"/>
                <w:sz w:val="18"/>
                <w:szCs w:val="18"/>
                <w:vertAlign w:val="superscript"/>
              </w:rPr>
              <w:footnoteReference w:customMarkFollows="0" w:id="6"/>
            </w:r>
            <w:r w:rsidDel="00000000" w:rsidR="00000000" w:rsidRPr="00000000">
              <w:rPr>
                <w:rtl w:val="0"/>
              </w:rPr>
            </w:r>
          </w:p>
        </w:tc>
        <w:tc>
          <w:tcPr>
            <w:shd w:fill="d5dce4" w:val="clear"/>
            <w:vAlign w:val="center"/>
          </w:tcPr>
          <w:p w:rsidR="00000000" w:rsidDel="00000000" w:rsidP="00000000" w:rsidRDefault="00000000" w:rsidRPr="00000000" w14:paraId="00000125">
            <w:pPr>
              <w:spacing w:after="60" w:before="60" w:lineRule="auto"/>
              <w:jc w:val="center"/>
              <w:rPr>
                <w:rFonts w:ascii="Arial" w:cs="Arial" w:eastAsia="Arial" w:hAnsi="Arial"/>
                <w:color w:val="767171"/>
                <w:sz w:val="18"/>
                <w:szCs w:val="18"/>
              </w:rPr>
            </w:pPr>
            <w:r w:rsidDel="00000000" w:rsidR="00000000" w:rsidRPr="00000000">
              <w:rPr>
                <w:rFonts w:ascii="Arial" w:cs="Arial" w:eastAsia="Arial" w:hAnsi="Arial"/>
                <w:b w:val="1"/>
                <w:sz w:val="18"/>
                <w:szCs w:val="18"/>
                <w:rtl w:val="0"/>
              </w:rPr>
              <w:t xml:space="preserve">Plazo de cumplimiento resultado</w:t>
            </w:r>
            <w:r w:rsidDel="00000000" w:rsidR="00000000" w:rsidRPr="00000000">
              <w:rPr>
                <w:rFonts w:ascii="Arial" w:cs="Arial" w:eastAsia="Arial" w:hAnsi="Arial"/>
                <w:b w:val="1"/>
                <w:sz w:val="18"/>
                <w:szCs w:val="18"/>
                <w:vertAlign w:val="superscript"/>
              </w:rPr>
              <w:footnoteReference w:customMarkFollows="0" w:id="7"/>
            </w:r>
            <w:r w:rsidDel="00000000" w:rsidR="00000000" w:rsidRPr="00000000">
              <w:rPr>
                <w:rFonts w:ascii="Arial" w:cs="Arial" w:eastAsia="Arial" w:hAnsi="Arial"/>
                <w:b w:val="1"/>
                <w:sz w:val="18"/>
                <w:szCs w:val="18"/>
                <w:rtl w:val="0"/>
              </w:rPr>
              <w:t xml:space="preserve"> </w:t>
            </w:r>
            <w:r w:rsidDel="00000000" w:rsidR="00000000" w:rsidRPr="00000000">
              <w:rPr>
                <w:rFonts w:ascii="Arial" w:cs="Arial" w:eastAsia="Arial" w:hAnsi="Arial"/>
                <w:sz w:val="18"/>
                <w:szCs w:val="18"/>
                <w:rtl w:val="0"/>
              </w:rPr>
              <w:t xml:space="preserve">(semestre/año)</w:t>
            </w:r>
            <w:r w:rsidDel="00000000" w:rsidR="00000000" w:rsidRPr="00000000">
              <w:rPr>
                <w:rtl w:val="0"/>
              </w:rPr>
            </w:r>
          </w:p>
        </w:tc>
        <w:tc>
          <w:tcPr>
            <w:shd w:fill="d5dce4" w:val="clear"/>
            <w:vAlign w:val="center"/>
          </w:tcPr>
          <w:p w:rsidR="00000000" w:rsidDel="00000000" w:rsidP="00000000" w:rsidRDefault="00000000" w:rsidRPr="00000000" w14:paraId="00000126">
            <w:pPr>
              <w:spacing w:after="60" w:before="60" w:lineRule="auto"/>
              <w:jc w:val="center"/>
              <w:rPr>
                <w:rFonts w:ascii="Arial" w:cs="Arial" w:eastAsia="Arial" w:hAnsi="Arial"/>
                <w:color w:val="767171"/>
                <w:sz w:val="18"/>
                <w:szCs w:val="18"/>
              </w:rPr>
            </w:pPr>
            <w:r w:rsidDel="00000000" w:rsidR="00000000" w:rsidRPr="00000000">
              <w:rPr>
                <w:rFonts w:ascii="Arial" w:cs="Arial" w:eastAsia="Arial" w:hAnsi="Arial"/>
                <w:b w:val="1"/>
                <w:sz w:val="18"/>
                <w:szCs w:val="18"/>
                <w:rtl w:val="0"/>
              </w:rPr>
              <w:t xml:space="preserve">Medios de verificación</w:t>
            </w:r>
            <w:r w:rsidDel="00000000" w:rsidR="00000000" w:rsidRPr="00000000">
              <w:rPr>
                <w:rFonts w:ascii="Arial" w:cs="Arial" w:eastAsia="Arial" w:hAnsi="Arial"/>
                <w:b w:val="1"/>
                <w:sz w:val="18"/>
                <w:szCs w:val="18"/>
                <w:vertAlign w:val="superscript"/>
              </w:rPr>
              <w:footnoteReference w:customMarkFollows="0" w:id="8"/>
            </w:r>
            <w:r w:rsidDel="00000000" w:rsidR="00000000" w:rsidRPr="00000000">
              <w:rPr>
                <w:rtl w:val="0"/>
              </w:rPr>
            </w:r>
          </w:p>
        </w:tc>
      </w:tr>
      <w:tr>
        <w:trPr>
          <w:cantSplit w:val="0"/>
          <w:trHeight w:val="90" w:hRule="atLeast"/>
          <w:tblHeader w:val="0"/>
        </w:trPr>
        <w:tc>
          <w:tcPr>
            <w:vMerge w:val="restart"/>
            <w:vAlign w:val="center"/>
          </w:tcPr>
          <w:p w:rsidR="00000000" w:rsidDel="00000000" w:rsidP="00000000" w:rsidRDefault="00000000" w:rsidRPr="00000000" w14:paraId="00000127">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R1: Red VRAF conformada</w:t>
            </w:r>
          </w:p>
        </w:tc>
        <w:tc>
          <w:tcPr>
            <w:shd w:fill="auto" w:val="clear"/>
            <w:vAlign w:val="center"/>
          </w:tcPr>
          <w:p w:rsidR="00000000" w:rsidDel="00000000" w:rsidP="00000000" w:rsidRDefault="00000000" w:rsidRPr="00000000" w14:paraId="00000128">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1.Reuniones de Vicerrectores Institucionales  </w:t>
            </w:r>
          </w:p>
        </w:tc>
        <w:tc>
          <w:tcPr>
            <w:vMerge w:val="restart"/>
            <w:vAlign w:val="center"/>
          </w:tcPr>
          <w:p w:rsidR="00000000" w:rsidDel="00000000" w:rsidP="00000000" w:rsidRDefault="00000000" w:rsidRPr="00000000" w14:paraId="00000129">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Sem 1/ año 1</w:t>
            </w:r>
          </w:p>
        </w:tc>
        <w:tc>
          <w:tcPr>
            <w:vMerge w:val="restart"/>
            <w:shd w:fill="auto" w:val="clear"/>
            <w:vAlign w:val="center"/>
          </w:tcPr>
          <w:p w:rsidR="00000000" w:rsidDel="00000000" w:rsidP="00000000" w:rsidRDefault="00000000" w:rsidRPr="00000000" w14:paraId="0000012A">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Actantes de constitución Red VRAF, elaborado por directorio red VRAF</w:t>
            </w:r>
          </w:p>
        </w:tc>
      </w:tr>
      <w:tr>
        <w:trPr>
          <w:cantSplit w:val="0"/>
          <w:trHeight w:val="89" w:hRule="atLeast"/>
          <w:tblHeader w:val="0"/>
        </w:trPr>
        <w:tc>
          <w:tcPr>
            <w:vMerge w:val="continue"/>
            <w:vAlign w:val="center"/>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2C">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2.Constitución de Red VRAF </w:t>
            </w:r>
          </w:p>
        </w:tc>
        <w:tc>
          <w:tcPr>
            <w:vMerge w:val="continue"/>
            <w:vAlign w:val="center"/>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89" w:hRule="atLeast"/>
          <w:tblHeader w:val="0"/>
        </w:trPr>
        <w:tc>
          <w:tcPr>
            <w:vMerge w:val="continue"/>
            <w:vAlign w:val="center"/>
          </w:tcPr>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30">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3. Definición de protocolo de gobernanza de la red. </w:t>
            </w:r>
          </w:p>
        </w:tc>
        <w:tc>
          <w:tcPr>
            <w:vMerge w:val="continue"/>
            <w:vAlign w:val="center"/>
          </w:tcPr>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89" w:hRule="atLeast"/>
          <w:tblHeader w:val="0"/>
        </w:trPr>
        <w:tc>
          <w:tcPr>
            <w:vMerge w:val="continue"/>
            <w:vAlign w:val="center"/>
          </w:tcPr>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34">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4.  Constitución de directorio Red VRAF</w:t>
            </w:r>
          </w:p>
        </w:tc>
        <w:tc>
          <w:tcPr>
            <w:vMerge w:val="continue"/>
            <w:vAlign w:val="center"/>
          </w:tcPr>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90" w:hRule="atLeast"/>
          <w:tblHeader w:val="0"/>
        </w:trPr>
        <w:tc>
          <w:tcPr>
            <w:vMerge w:val="restart"/>
            <w:vAlign w:val="center"/>
          </w:tcPr>
          <w:p w:rsidR="00000000" w:rsidDel="00000000" w:rsidP="00000000" w:rsidRDefault="00000000" w:rsidRPr="00000000" w14:paraId="00000137">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R2: Plan de trabajo general de red VRAF.</w:t>
            </w:r>
          </w:p>
        </w:tc>
        <w:tc>
          <w:tcPr>
            <w:shd w:fill="auto" w:val="clear"/>
            <w:vAlign w:val="center"/>
          </w:tcPr>
          <w:p w:rsidR="00000000" w:rsidDel="00000000" w:rsidP="00000000" w:rsidRDefault="00000000" w:rsidRPr="00000000" w14:paraId="00000138">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   Definición de estrategia y actividades para elaboración de plan trabajo red. .</w:t>
            </w:r>
          </w:p>
        </w:tc>
        <w:tc>
          <w:tcPr>
            <w:vMerge w:val="restart"/>
            <w:vAlign w:val="center"/>
          </w:tcPr>
          <w:p w:rsidR="00000000" w:rsidDel="00000000" w:rsidP="00000000" w:rsidRDefault="00000000" w:rsidRPr="00000000" w14:paraId="00000139">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Sem 2/ año 1</w:t>
            </w:r>
          </w:p>
        </w:tc>
        <w:tc>
          <w:tcPr>
            <w:vMerge w:val="restart"/>
            <w:shd w:fill="auto" w:val="clear"/>
            <w:vAlign w:val="center"/>
          </w:tcPr>
          <w:p w:rsidR="00000000" w:rsidDel="00000000" w:rsidP="00000000" w:rsidRDefault="00000000" w:rsidRPr="00000000" w14:paraId="0000013A">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Plan de trabajo desarrollo aprobado por la red VRAF y elaborado por coordinación del proyecto.</w:t>
            </w:r>
          </w:p>
        </w:tc>
      </w:tr>
      <w:tr>
        <w:trPr>
          <w:cantSplit w:val="0"/>
          <w:trHeight w:val="90" w:hRule="atLeast"/>
          <w:tblHeader w:val="0"/>
        </w:trPr>
        <w:tc>
          <w:tcPr>
            <w:vMerge w:val="continue"/>
            <w:vAlign w:val="center"/>
          </w:tcPr>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3C">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2.  Elaboración de plan de trabajo de la RED para el desarrollo del proyecto y los desafíos de la red.</w:t>
            </w:r>
          </w:p>
        </w:tc>
        <w:tc>
          <w:tcPr>
            <w:vMerge w:val="continue"/>
            <w:vAlign w:val="center"/>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90" w:hRule="atLeast"/>
          <w:tblHeader w:val="0"/>
        </w:trPr>
        <w:tc>
          <w:tcPr>
            <w:vMerge w:val="continue"/>
            <w:vAlign w:val="center"/>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40">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3.   Implementación de actividades asociadas al plan de trabajo de la Red VRAF.</w:t>
            </w:r>
          </w:p>
        </w:tc>
        <w:tc>
          <w:tcPr>
            <w:vMerge w:val="continue"/>
            <w:vAlign w:val="center"/>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90" w:hRule="atLeast"/>
          <w:tblHeader w:val="0"/>
        </w:trPr>
        <w:tc>
          <w:tcPr>
            <w:vMerge w:val="continue"/>
            <w:vAlign w:val="cente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44">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4.  Monitoreo de la implementación del plan de trabajo.</w:t>
            </w:r>
          </w:p>
        </w:tc>
        <w:tc>
          <w:tcPr>
            <w:vMerge w:val="continue"/>
            <w:vAlign w:val="center"/>
          </w:tcPr>
          <w:p w:rsidR="00000000" w:rsidDel="00000000" w:rsidP="00000000" w:rsidRDefault="00000000" w:rsidRPr="00000000" w14:paraId="000001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90" w:hRule="atLeast"/>
          <w:tblHeader w:val="0"/>
        </w:trPr>
        <w:tc>
          <w:tcPr>
            <w:vMerge w:val="restart"/>
            <w:vAlign w:val="center"/>
          </w:tcPr>
          <w:p w:rsidR="00000000" w:rsidDel="00000000" w:rsidP="00000000" w:rsidRDefault="00000000" w:rsidRPr="00000000" w14:paraId="00000147">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R3: Plan de comunicaciones 2024 - 2027 para proyecto de la Red VRAF</w:t>
            </w:r>
          </w:p>
        </w:tc>
        <w:tc>
          <w:tcPr>
            <w:shd w:fill="auto" w:val="clear"/>
            <w:vAlign w:val="center"/>
          </w:tcPr>
          <w:p w:rsidR="00000000" w:rsidDel="00000000" w:rsidP="00000000" w:rsidRDefault="00000000" w:rsidRPr="00000000" w14:paraId="00000148">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1.Diseño plan de comunicaciones para el proyecto de la Red VRAF</w:t>
            </w:r>
          </w:p>
        </w:tc>
        <w:tc>
          <w:tcPr>
            <w:vMerge w:val="restart"/>
            <w:vAlign w:val="center"/>
          </w:tcPr>
          <w:p w:rsidR="00000000" w:rsidDel="00000000" w:rsidP="00000000" w:rsidRDefault="00000000" w:rsidRPr="00000000" w14:paraId="00000149">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Sem 1/ año 2</w:t>
            </w:r>
          </w:p>
        </w:tc>
        <w:tc>
          <w:tcPr>
            <w:vMerge w:val="restart"/>
            <w:shd w:fill="auto" w:val="clear"/>
            <w:vAlign w:val="center"/>
          </w:tcPr>
          <w:p w:rsidR="00000000" w:rsidDel="00000000" w:rsidP="00000000" w:rsidRDefault="00000000" w:rsidRPr="00000000" w14:paraId="0000014A">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Plan de comunicaciones 2024 - 2027 elaborado por la coordinación del proyecto</w:t>
            </w:r>
          </w:p>
        </w:tc>
      </w:tr>
      <w:tr>
        <w:trPr>
          <w:cantSplit w:val="0"/>
          <w:trHeight w:val="90" w:hRule="atLeast"/>
          <w:tblHeader w:val="0"/>
        </w:trPr>
        <w:tc>
          <w:tcPr>
            <w:vMerge w:val="continue"/>
            <w:vAlign w:val="center"/>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4C">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2 implementar acciones del plan de comunicaciones del proyecto</w:t>
            </w:r>
          </w:p>
        </w:tc>
        <w:tc>
          <w:tcPr>
            <w:vMerge w:val="continue"/>
            <w:vAlign w:val="center"/>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204" w:hRule="atLeast"/>
          <w:tblHeader w:val="0"/>
        </w:trPr>
        <w:tc>
          <w:tcPr>
            <w:vMerge w:val="continue"/>
            <w:vAlign w:val="center"/>
          </w:tcPr>
          <w:p w:rsidR="00000000" w:rsidDel="00000000" w:rsidP="00000000" w:rsidRDefault="00000000" w:rsidRPr="00000000" w14:paraId="000001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50">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3. Monitoreo de la implementación del plan de comunicaciones.</w:t>
            </w:r>
          </w:p>
        </w:tc>
        <w:tc>
          <w:tcPr>
            <w:vMerge w:val="continue"/>
            <w:vAlign w:val="center"/>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153">
      <w:pPr>
        <w:spacing w:after="0" w:line="240" w:lineRule="auto"/>
        <w:rPr>
          <w:rFonts w:ascii="Arial" w:cs="Arial" w:eastAsia="Arial" w:hAnsi="Arial"/>
        </w:rPr>
      </w:pPr>
      <w:r w:rsidDel="00000000" w:rsidR="00000000" w:rsidRPr="00000000">
        <w:rPr>
          <w:rtl w:val="0"/>
        </w:rPr>
      </w:r>
    </w:p>
    <w:tbl>
      <w:tblPr>
        <w:tblStyle w:val="Table13"/>
        <w:tblpPr w:leftFromText="141" w:rightFromText="141" w:topFromText="0" w:bottomFromText="0" w:vertAnchor="text" w:horzAnchor="text" w:tblpX="0" w:tblpY="113"/>
        <w:tblW w:w="9961.999999999998"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400"/>
      </w:tblPr>
      <w:tblGrid>
        <w:gridCol w:w="2689"/>
        <w:gridCol w:w="3827"/>
        <w:gridCol w:w="1559"/>
        <w:gridCol w:w="1887"/>
        <w:tblGridChange w:id="0">
          <w:tblGrid>
            <w:gridCol w:w="2689"/>
            <w:gridCol w:w="3827"/>
            <w:gridCol w:w="1559"/>
            <w:gridCol w:w="1887"/>
          </w:tblGrid>
        </w:tblGridChange>
      </w:tblGrid>
      <w:tr>
        <w:trPr>
          <w:cantSplit w:val="0"/>
          <w:trHeight w:val="558" w:hRule="atLeast"/>
          <w:tblHeader w:val="0"/>
        </w:trPr>
        <w:tc>
          <w:tcPr>
            <w:shd w:fill="d5dce4" w:val="clear"/>
          </w:tcPr>
          <w:p w:rsidR="00000000" w:rsidDel="00000000" w:rsidP="00000000" w:rsidRDefault="00000000" w:rsidRPr="00000000" w14:paraId="00000154">
            <w:pPr>
              <w:spacing w:after="60" w:before="6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Objetivo específico N° 2</w:t>
            </w:r>
          </w:p>
        </w:tc>
        <w:tc>
          <w:tcPr>
            <w:gridSpan w:val="3"/>
            <w:shd w:fill="ffffff" w:val="clear"/>
            <w:vAlign w:val="center"/>
          </w:tcPr>
          <w:p w:rsidR="00000000" w:rsidDel="00000000" w:rsidP="00000000" w:rsidRDefault="00000000" w:rsidRPr="00000000" w14:paraId="00000155">
            <w:pPr>
              <w:spacing w:after="60" w:before="60" w:lineRule="auto"/>
              <w:rPr>
                <w:rFonts w:ascii="Arial" w:cs="Arial" w:eastAsia="Arial" w:hAnsi="Arial"/>
                <w:color w:val="767171"/>
                <w:sz w:val="20"/>
                <w:szCs w:val="20"/>
              </w:rPr>
            </w:pPr>
            <w:r w:rsidDel="00000000" w:rsidR="00000000" w:rsidRPr="00000000">
              <w:rPr>
                <w:rFonts w:ascii="Arial" w:cs="Arial" w:eastAsia="Arial" w:hAnsi="Arial"/>
                <w:sz w:val="18"/>
                <w:szCs w:val="18"/>
                <w:rtl w:val="0"/>
              </w:rPr>
              <w:t xml:space="preserve">Diagnosticar los sistemas de administración y finanzas de las Universidades del Estado en base a variables estratégicas definidas por la Red VRAF.</w:t>
            </w:r>
            <w:r w:rsidDel="00000000" w:rsidR="00000000" w:rsidRPr="00000000">
              <w:rPr>
                <w:rtl w:val="0"/>
              </w:rPr>
            </w:r>
          </w:p>
        </w:tc>
      </w:tr>
      <w:tr>
        <w:trPr>
          <w:cantSplit w:val="0"/>
          <w:tblHeader w:val="0"/>
        </w:trPr>
        <w:tc>
          <w:tcPr>
            <w:shd w:fill="d5dce4" w:val="clear"/>
            <w:vAlign w:val="center"/>
          </w:tcPr>
          <w:p w:rsidR="00000000" w:rsidDel="00000000" w:rsidP="00000000" w:rsidRDefault="00000000" w:rsidRPr="00000000" w14:paraId="00000158">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Actividades principales</w:t>
            </w:r>
          </w:p>
        </w:tc>
        <w:tc>
          <w:tcPr>
            <w:shd w:fill="d5dce4" w:val="clear"/>
            <w:vAlign w:val="center"/>
          </w:tcPr>
          <w:p w:rsidR="00000000" w:rsidDel="00000000" w:rsidP="00000000" w:rsidRDefault="00000000" w:rsidRPr="00000000" w14:paraId="00000159">
            <w:pPr>
              <w:spacing w:after="60" w:before="60" w:lineRule="auto"/>
              <w:jc w:val="center"/>
              <w:rPr>
                <w:rFonts w:ascii="Arial" w:cs="Arial" w:eastAsia="Arial" w:hAnsi="Arial"/>
                <w:color w:val="767171"/>
                <w:sz w:val="18"/>
                <w:szCs w:val="18"/>
              </w:rPr>
            </w:pPr>
            <w:r w:rsidDel="00000000" w:rsidR="00000000" w:rsidRPr="00000000">
              <w:rPr>
                <w:rFonts w:ascii="Arial" w:cs="Arial" w:eastAsia="Arial" w:hAnsi="Arial"/>
                <w:b w:val="1"/>
                <w:sz w:val="18"/>
                <w:szCs w:val="18"/>
                <w:rtl w:val="0"/>
              </w:rPr>
              <w:t xml:space="preserve">Actividades específicas</w:t>
            </w:r>
            <w:r w:rsidDel="00000000" w:rsidR="00000000" w:rsidRPr="00000000">
              <w:rPr>
                <w:rtl w:val="0"/>
              </w:rPr>
            </w:r>
          </w:p>
        </w:tc>
        <w:tc>
          <w:tcPr>
            <w:shd w:fill="d5dce4" w:val="clear"/>
            <w:vAlign w:val="center"/>
          </w:tcPr>
          <w:p w:rsidR="00000000" w:rsidDel="00000000" w:rsidP="00000000" w:rsidRDefault="00000000" w:rsidRPr="00000000" w14:paraId="0000015A">
            <w:pPr>
              <w:spacing w:after="60" w:before="60" w:lineRule="auto"/>
              <w:jc w:val="center"/>
              <w:rPr>
                <w:rFonts w:ascii="Arial" w:cs="Arial" w:eastAsia="Arial" w:hAnsi="Arial"/>
                <w:color w:val="767171"/>
                <w:sz w:val="18"/>
                <w:szCs w:val="18"/>
              </w:rPr>
            </w:pPr>
            <w:r w:rsidDel="00000000" w:rsidR="00000000" w:rsidRPr="00000000">
              <w:rPr>
                <w:rFonts w:ascii="Arial" w:cs="Arial" w:eastAsia="Arial" w:hAnsi="Arial"/>
                <w:b w:val="1"/>
                <w:sz w:val="18"/>
                <w:szCs w:val="18"/>
                <w:rtl w:val="0"/>
              </w:rPr>
              <w:t xml:space="preserve">Plazo de cumplimiento resultado</w:t>
            </w:r>
            <w:r w:rsidDel="00000000" w:rsidR="00000000" w:rsidRPr="00000000">
              <w:rPr>
                <w:rFonts w:ascii="Arial" w:cs="Arial" w:eastAsia="Arial" w:hAnsi="Arial"/>
                <w:sz w:val="18"/>
                <w:szCs w:val="18"/>
                <w:rtl w:val="0"/>
              </w:rPr>
              <w:t xml:space="preserve">(semestre/año)</w:t>
            </w:r>
            <w:r w:rsidDel="00000000" w:rsidR="00000000" w:rsidRPr="00000000">
              <w:rPr>
                <w:rtl w:val="0"/>
              </w:rPr>
            </w:r>
          </w:p>
        </w:tc>
        <w:tc>
          <w:tcPr>
            <w:shd w:fill="d5dce4" w:val="clear"/>
            <w:vAlign w:val="center"/>
          </w:tcPr>
          <w:p w:rsidR="00000000" w:rsidDel="00000000" w:rsidP="00000000" w:rsidRDefault="00000000" w:rsidRPr="00000000" w14:paraId="0000015B">
            <w:pPr>
              <w:spacing w:after="60" w:before="60" w:lineRule="auto"/>
              <w:jc w:val="center"/>
              <w:rPr>
                <w:rFonts w:ascii="Arial" w:cs="Arial" w:eastAsia="Arial" w:hAnsi="Arial"/>
                <w:color w:val="767171"/>
                <w:sz w:val="18"/>
                <w:szCs w:val="18"/>
              </w:rPr>
            </w:pPr>
            <w:r w:rsidDel="00000000" w:rsidR="00000000" w:rsidRPr="00000000">
              <w:rPr>
                <w:rFonts w:ascii="Arial" w:cs="Arial" w:eastAsia="Arial" w:hAnsi="Arial"/>
                <w:b w:val="1"/>
                <w:sz w:val="18"/>
                <w:szCs w:val="18"/>
                <w:rtl w:val="0"/>
              </w:rPr>
              <w:t xml:space="preserve">Medios de verificación</w:t>
            </w:r>
            <w:r w:rsidDel="00000000" w:rsidR="00000000" w:rsidRPr="00000000">
              <w:rPr>
                <w:rtl w:val="0"/>
              </w:rPr>
            </w:r>
          </w:p>
        </w:tc>
      </w:tr>
      <w:tr>
        <w:trPr>
          <w:cantSplit w:val="0"/>
          <w:trHeight w:val="90" w:hRule="atLeast"/>
          <w:tblHeader w:val="0"/>
        </w:trPr>
        <w:tc>
          <w:tcPr>
            <w:vMerge w:val="restart"/>
            <w:vAlign w:val="center"/>
          </w:tcPr>
          <w:p w:rsidR="00000000" w:rsidDel="00000000" w:rsidP="00000000" w:rsidRDefault="00000000" w:rsidRPr="00000000" w14:paraId="0000015C">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R1: Licitación y contratación de consultoría de diagnóstico de los Sistemas de administración y finanzas.</w:t>
            </w:r>
          </w:p>
        </w:tc>
        <w:tc>
          <w:tcPr>
            <w:shd w:fill="auto" w:val="clear"/>
            <w:vAlign w:val="center"/>
          </w:tcPr>
          <w:p w:rsidR="00000000" w:rsidDel="00000000" w:rsidP="00000000" w:rsidRDefault="00000000" w:rsidRPr="00000000" w14:paraId="0000015D">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  Reuniones de la RED para definición de las variables estratégicas, requerimientos esenciales y alcances que abordará el diagnóstico.</w:t>
            </w:r>
          </w:p>
        </w:tc>
        <w:tc>
          <w:tcPr>
            <w:vMerge w:val="restart"/>
            <w:vAlign w:val="center"/>
          </w:tcPr>
          <w:p w:rsidR="00000000" w:rsidDel="00000000" w:rsidP="00000000" w:rsidRDefault="00000000" w:rsidRPr="00000000" w14:paraId="0000015E">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Sem 1 y 2 / año 2</w:t>
            </w:r>
          </w:p>
        </w:tc>
        <w:tc>
          <w:tcPr>
            <w:vMerge w:val="restart"/>
            <w:shd w:fill="auto" w:val="clear"/>
            <w:vAlign w:val="center"/>
          </w:tcPr>
          <w:p w:rsidR="00000000" w:rsidDel="00000000" w:rsidP="00000000" w:rsidRDefault="00000000" w:rsidRPr="00000000" w14:paraId="0000015F">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Informe de la Empresa Consultora</w:t>
            </w:r>
          </w:p>
        </w:tc>
      </w:tr>
      <w:tr>
        <w:trPr>
          <w:cantSplit w:val="0"/>
          <w:trHeight w:val="89" w:hRule="atLeast"/>
          <w:tblHeader w:val="0"/>
        </w:trPr>
        <w:tc>
          <w:tcPr>
            <w:vMerge w:val="continue"/>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61">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2. Elaboración de bases técnicas y administrativas para la contratación de la consultoría.</w:t>
            </w:r>
          </w:p>
        </w:tc>
        <w:tc>
          <w:tcPr>
            <w:vMerge w:val="continue"/>
            <w:vAlign w:val="center"/>
          </w:tcPr>
          <w:p w:rsidR="00000000" w:rsidDel="00000000" w:rsidP="00000000" w:rsidRDefault="00000000" w:rsidRPr="00000000" w14:paraId="000001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89" w:hRule="atLeast"/>
          <w:tblHeader w:val="0"/>
        </w:trPr>
        <w:tc>
          <w:tcPr>
            <w:vMerge w:val="continue"/>
            <w:vAlign w:val="center"/>
          </w:tcPr>
          <w:p w:rsidR="00000000" w:rsidDel="00000000" w:rsidP="00000000" w:rsidRDefault="00000000" w:rsidRPr="00000000" w14:paraId="000001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65">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3.   Retroalimentación de propuesta por equipos institucionales de cada universidad y otras redes del SUE</w:t>
            </w:r>
          </w:p>
        </w:tc>
        <w:tc>
          <w:tcPr>
            <w:vMerge w:val="continue"/>
            <w:vAlign w:val="center"/>
          </w:tcPr>
          <w:p w:rsidR="00000000" w:rsidDel="00000000" w:rsidP="00000000" w:rsidRDefault="00000000" w:rsidRPr="00000000" w14:paraId="000001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89" w:hRule="atLeast"/>
          <w:tblHeader w:val="0"/>
        </w:trPr>
        <w:tc>
          <w:tcPr>
            <w:vMerge w:val="continue"/>
            <w:vAlign w:val="center"/>
          </w:tcPr>
          <w:p w:rsidR="00000000" w:rsidDel="00000000" w:rsidP="00000000" w:rsidRDefault="00000000" w:rsidRPr="00000000" w14:paraId="000001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69">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4.  Convocatoria para la contratación de consultoría</w:t>
            </w:r>
          </w:p>
        </w:tc>
        <w:tc>
          <w:tcPr>
            <w:vMerge w:val="continue"/>
            <w:vAlign w:val="center"/>
          </w:tcPr>
          <w:p w:rsidR="00000000" w:rsidDel="00000000" w:rsidP="00000000" w:rsidRDefault="00000000" w:rsidRPr="00000000" w14:paraId="000001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89" w:hRule="atLeast"/>
          <w:tblHeader w:val="0"/>
        </w:trPr>
        <w:tc>
          <w:tcPr>
            <w:vMerge w:val="continue"/>
            <w:vAlign w:val="center"/>
          </w:tcPr>
          <w:p w:rsidR="00000000" w:rsidDel="00000000" w:rsidP="00000000" w:rsidRDefault="00000000" w:rsidRPr="00000000" w14:paraId="000001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6D">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5. Ejecución de la consultoría</w:t>
            </w:r>
          </w:p>
        </w:tc>
        <w:tc>
          <w:tcPr>
            <w:vMerge w:val="continue"/>
            <w:vAlign w:val="center"/>
          </w:tcPr>
          <w:p w:rsidR="00000000" w:rsidDel="00000000" w:rsidP="00000000" w:rsidRDefault="00000000" w:rsidRPr="00000000" w14:paraId="000001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1200" w:hRule="atLeast"/>
          <w:tblHeader w:val="0"/>
        </w:trPr>
        <w:tc>
          <w:tcPr>
            <w:vMerge w:val="restart"/>
          </w:tcPr>
          <w:p w:rsidR="00000000" w:rsidDel="00000000" w:rsidP="00000000" w:rsidRDefault="00000000" w:rsidRPr="00000000" w14:paraId="00000170">
            <w:pPr>
              <w:spacing w:after="60" w:before="60" w:lineRule="auto"/>
              <w:rPr>
                <w:rFonts w:ascii="Arial" w:cs="Arial" w:eastAsia="Arial" w:hAnsi="Arial"/>
                <w:sz w:val="18"/>
                <w:szCs w:val="18"/>
                <w:highlight w:val="yellow"/>
              </w:rPr>
            </w:pPr>
            <w:bookmarkStart w:colFirst="0" w:colLast="0" w:name="_heading=h.30j0zll" w:id="1"/>
            <w:bookmarkEnd w:id="1"/>
            <w:r w:rsidDel="00000000" w:rsidR="00000000" w:rsidRPr="00000000">
              <w:rPr>
                <w:rFonts w:ascii="Arial" w:cs="Arial" w:eastAsia="Arial" w:hAnsi="Arial"/>
                <w:sz w:val="18"/>
                <w:szCs w:val="18"/>
                <w:rtl w:val="0"/>
              </w:rPr>
              <w:t xml:space="preserve">R2: Como resultado de la asesoría. Se elaborará un plan de trabajo por cada IES que permita identificar las brechas que puedan tener con respecto a la mejor práctica de gestión respecto de las materias que se hayan decidido analizar. Además, se propondrá al directorio una propuesta de trabajo de los siguientes tres años de la red VRAF</w:t>
            </w:r>
            <w:r w:rsidDel="00000000" w:rsidR="00000000" w:rsidRPr="00000000">
              <w:rPr>
                <w:rtl w:val="0"/>
              </w:rPr>
            </w:r>
          </w:p>
        </w:tc>
        <w:tc>
          <w:tcPr>
            <w:shd w:fill="auto" w:val="clear"/>
            <w:vAlign w:val="center"/>
          </w:tcPr>
          <w:p w:rsidR="00000000" w:rsidDel="00000000" w:rsidP="00000000" w:rsidRDefault="00000000" w:rsidRPr="00000000" w14:paraId="00000171">
            <w:pPr>
              <w:spacing w:after="60" w:before="60" w:lineRule="auto"/>
              <w:rPr>
                <w:rFonts w:ascii="Arial" w:cs="Arial" w:eastAsia="Arial" w:hAnsi="Arial"/>
                <w:sz w:val="18"/>
                <w:szCs w:val="18"/>
                <w:highlight w:val="yellow"/>
              </w:rPr>
            </w:pPr>
            <w:r w:rsidDel="00000000" w:rsidR="00000000" w:rsidRPr="00000000">
              <w:rPr>
                <w:rFonts w:ascii="Arial" w:cs="Arial" w:eastAsia="Arial" w:hAnsi="Arial"/>
                <w:sz w:val="18"/>
                <w:szCs w:val="18"/>
                <w:rtl w:val="0"/>
              </w:rPr>
              <w:t xml:space="preserve">1. Informe de brechas por IES respecto de la mejor práctica</w:t>
            </w:r>
            <w:r w:rsidDel="00000000" w:rsidR="00000000" w:rsidRPr="00000000">
              <w:rPr>
                <w:rtl w:val="0"/>
              </w:rPr>
            </w:r>
          </w:p>
        </w:tc>
        <w:tc>
          <w:tcPr>
            <w:vAlign w:val="center"/>
          </w:tcPr>
          <w:p w:rsidR="00000000" w:rsidDel="00000000" w:rsidP="00000000" w:rsidRDefault="00000000" w:rsidRPr="00000000" w14:paraId="00000172">
            <w:pPr>
              <w:spacing w:after="60" w:before="60" w:lineRule="auto"/>
              <w:jc w:val="center"/>
              <w:rPr>
                <w:rFonts w:ascii="Arial" w:cs="Arial" w:eastAsia="Arial" w:hAnsi="Arial"/>
                <w:sz w:val="18"/>
                <w:szCs w:val="18"/>
                <w:highlight w:val="yellow"/>
              </w:rPr>
            </w:pPr>
            <w:r w:rsidDel="00000000" w:rsidR="00000000" w:rsidRPr="00000000">
              <w:rPr>
                <w:rFonts w:ascii="Arial" w:cs="Arial" w:eastAsia="Arial" w:hAnsi="Arial"/>
                <w:sz w:val="18"/>
                <w:szCs w:val="18"/>
                <w:rtl w:val="0"/>
              </w:rPr>
              <w:t xml:space="preserve">Sem 1 / año 3</w:t>
            </w:r>
            <w:r w:rsidDel="00000000" w:rsidR="00000000" w:rsidRPr="00000000">
              <w:rPr>
                <w:rtl w:val="0"/>
              </w:rPr>
            </w:r>
          </w:p>
        </w:tc>
        <w:tc>
          <w:tcPr>
            <w:vMerge w:val="restart"/>
            <w:shd w:fill="auto" w:val="clear"/>
            <w:vAlign w:val="center"/>
          </w:tcPr>
          <w:p w:rsidR="00000000" w:rsidDel="00000000" w:rsidP="00000000" w:rsidRDefault="00000000" w:rsidRPr="00000000" w14:paraId="00000173">
            <w:pPr>
              <w:spacing w:after="60" w:before="60" w:lineRule="auto"/>
              <w:jc w:val="center"/>
              <w:rPr>
                <w:rFonts w:ascii="Arial" w:cs="Arial" w:eastAsia="Arial" w:hAnsi="Arial"/>
                <w:sz w:val="18"/>
                <w:szCs w:val="18"/>
                <w:highlight w:val="yellow"/>
              </w:rPr>
            </w:pPr>
            <w:r w:rsidDel="00000000" w:rsidR="00000000" w:rsidRPr="00000000">
              <w:rPr>
                <w:rFonts w:ascii="Arial" w:cs="Arial" w:eastAsia="Arial" w:hAnsi="Arial"/>
                <w:sz w:val="18"/>
                <w:szCs w:val="18"/>
                <w:rtl w:val="0"/>
              </w:rPr>
              <w:t xml:space="preserve">Informes elaborados por coordinación proyecto</w:t>
            </w:r>
            <w:r w:rsidDel="00000000" w:rsidR="00000000" w:rsidRPr="00000000">
              <w:rPr>
                <w:rtl w:val="0"/>
              </w:rPr>
            </w:r>
          </w:p>
        </w:tc>
      </w:tr>
      <w:tr>
        <w:trPr>
          <w:cantSplit w:val="0"/>
          <w:trHeight w:val="1200" w:hRule="atLeast"/>
          <w:tblHeader w:val="0"/>
        </w:trPr>
        <w:tc>
          <w:tcPr>
            <w:vMerge w:val="continue"/>
          </w:tcPr>
          <w:p w:rsidR="00000000" w:rsidDel="00000000" w:rsidP="00000000" w:rsidRDefault="00000000" w:rsidRPr="00000000" w14:paraId="000001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highlight w:val="yellow"/>
              </w:rPr>
            </w:pPr>
            <w:r w:rsidDel="00000000" w:rsidR="00000000" w:rsidRPr="00000000">
              <w:rPr>
                <w:rtl w:val="0"/>
              </w:rPr>
            </w:r>
          </w:p>
        </w:tc>
        <w:tc>
          <w:tcPr>
            <w:shd w:fill="auto" w:val="clear"/>
            <w:vAlign w:val="center"/>
          </w:tcPr>
          <w:p w:rsidR="00000000" w:rsidDel="00000000" w:rsidP="00000000" w:rsidRDefault="00000000" w:rsidRPr="00000000" w14:paraId="00000175">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 Propuesta de trabajo para los siguientes tres años de trabajo en red.</w:t>
            </w:r>
          </w:p>
        </w:tc>
        <w:tc>
          <w:tcPr>
            <w:vAlign w:val="center"/>
          </w:tcPr>
          <w:p w:rsidR="00000000" w:rsidDel="00000000" w:rsidP="00000000" w:rsidRDefault="00000000" w:rsidRPr="00000000" w14:paraId="00000176">
            <w:pPr>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Sem 2 / año 3</w:t>
            </w:r>
          </w:p>
        </w:tc>
        <w:tc>
          <w:tcPr>
            <w:vMerge w:val="continue"/>
            <w:shd w:fill="auto" w:val="clear"/>
            <w:vAlign w:val="center"/>
          </w:tcPr>
          <w:p w:rsidR="00000000" w:rsidDel="00000000" w:rsidP="00000000" w:rsidRDefault="00000000" w:rsidRPr="00000000" w14:paraId="000001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178">
      <w:pPr>
        <w:spacing w:after="0" w:line="240" w:lineRule="auto"/>
        <w:rPr>
          <w:rFonts w:ascii="Arial" w:cs="Arial" w:eastAsia="Arial" w:hAnsi="Arial"/>
          <w:sz w:val="18"/>
          <w:szCs w:val="18"/>
        </w:rPr>
      </w:pPr>
      <w:r w:rsidDel="00000000" w:rsidR="00000000" w:rsidRPr="00000000">
        <w:rPr>
          <w:rtl w:val="0"/>
        </w:rPr>
      </w:r>
    </w:p>
    <w:tbl>
      <w:tblPr>
        <w:tblStyle w:val="Table14"/>
        <w:tblpPr w:leftFromText="141" w:rightFromText="141" w:topFromText="0" w:bottomFromText="0" w:vertAnchor="text" w:horzAnchor="text" w:tblpX="0" w:tblpY="113"/>
        <w:tblW w:w="9961.999999999998"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400"/>
      </w:tblPr>
      <w:tblGrid>
        <w:gridCol w:w="2689"/>
        <w:gridCol w:w="3827"/>
        <w:gridCol w:w="1559"/>
        <w:gridCol w:w="1887"/>
        <w:tblGridChange w:id="0">
          <w:tblGrid>
            <w:gridCol w:w="2689"/>
            <w:gridCol w:w="3827"/>
            <w:gridCol w:w="1559"/>
            <w:gridCol w:w="1887"/>
          </w:tblGrid>
        </w:tblGridChange>
      </w:tblGrid>
      <w:tr>
        <w:trPr>
          <w:cantSplit w:val="0"/>
          <w:trHeight w:val="558" w:hRule="atLeast"/>
          <w:tblHeader w:val="0"/>
        </w:trPr>
        <w:tc>
          <w:tcPr>
            <w:shd w:fill="d5dce4" w:val="clear"/>
          </w:tcPr>
          <w:p w:rsidR="00000000" w:rsidDel="00000000" w:rsidP="00000000" w:rsidRDefault="00000000" w:rsidRPr="00000000" w14:paraId="00000179">
            <w:pPr>
              <w:spacing w:after="60" w:before="6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Objetivo específico N° 3</w:t>
            </w:r>
          </w:p>
        </w:tc>
        <w:tc>
          <w:tcPr>
            <w:gridSpan w:val="3"/>
            <w:shd w:fill="ffffff" w:val="clear"/>
            <w:vAlign w:val="center"/>
          </w:tcPr>
          <w:p w:rsidR="00000000" w:rsidDel="00000000" w:rsidP="00000000" w:rsidRDefault="00000000" w:rsidRPr="00000000" w14:paraId="0000017A">
            <w:pPr>
              <w:spacing w:after="60" w:before="60" w:lineRule="auto"/>
              <w:rPr>
                <w:rFonts w:ascii="Arial" w:cs="Arial" w:eastAsia="Arial" w:hAnsi="Arial"/>
                <w:color w:val="767171"/>
                <w:sz w:val="20"/>
                <w:szCs w:val="20"/>
              </w:rPr>
            </w:pPr>
            <w:r w:rsidDel="00000000" w:rsidR="00000000" w:rsidRPr="00000000">
              <w:rPr>
                <w:rFonts w:ascii="Arial" w:cs="Arial" w:eastAsia="Arial" w:hAnsi="Arial"/>
                <w:sz w:val="18"/>
                <w:szCs w:val="18"/>
                <w:rtl w:val="0"/>
              </w:rPr>
              <w:t xml:space="preserve">Establecer prácticas, herramientas y estrategias de gestión institucional entre las Universidades del Estado, respecto de variables definidas por la Red VRAF.</w:t>
            </w:r>
            <w:r w:rsidDel="00000000" w:rsidR="00000000" w:rsidRPr="00000000">
              <w:rPr>
                <w:rtl w:val="0"/>
              </w:rPr>
            </w:r>
          </w:p>
        </w:tc>
      </w:tr>
      <w:tr>
        <w:trPr>
          <w:cantSplit w:val="0"/>
          <w:tblHeader w:val="0"/>
        </w:trPr>
        <w:tc>
          <w:tcPr>
            <w:shd w:fill="d5dce4" w:val="clear"/>
            <w:vAlign w:val="center"/>
          </w:tcPr>
          <w:p w:rsidR="00000000" w:rsidDel="00000000" w:rsidP="00000000" w:rsidRDefault="00000000" w:rsidRPr="00000000" w14:paraId="0000017D">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Actividades principales</w:t>
            </w:r>
          </w:p>
        </w:tc>
        <w:tc>
          <w:tcPr>
            <w:shd w:fill="d5dce4" w:val="clear"/>
            <w:vAlign w:val="center"/>
          </w:tcPr>
          <w:p w:rsidR="00000000" w:rsidDel="00000000" w:rsidP="00000000" w:rsidRDefault="00000000" w:rsidRPr="00000000" w14:paraId="0000017E">
            <w:pPr>
              <w:spacing w:after="60" w:before="60" w:lineRule="auto"/>
              <w:jc w:val="center"/>
              <w:rPr>
                <w:rFonts w:ascii="Arial" w:cs="Arial" w:eastAsia="Arial" w:hAnsi="Arial"/>
                <w:color w:val="767171"/>
                <w:sz w:val="18"/>
                <w:szCs w:val="18"/>
              </w:rPr>
            </w:pPr>
            <w:r w:rsidDel="00000000" w:rsidR="00000000" w:rsidRPr="00000000">
              <w:rPr>
                <w:rFonts w:ascii="Arial" w:cs="Arial" w:eastAsia="Arial" w:hAnsi="Arial"/>
                <w:b w:val="1"/>
                <w:sz w:val="18"/>
                <w:szCs w:val="18"/>
                <w:rtl w:val="0"/>
              </w:rPr>
              <w:t xml:space="preserve">Actividades específicas</w:t>
            </w:r>
            <w:r w:rsidDel="00000000" w:rsidR="00000000" w:rsidRPr="00000000">
              <w:rPr>
                <w:rtl w:val="0"/>
              </w:rPr>
            </w:r>
          </w:p>
        </w:tc>
        <w:tc>
          <w:tcPr>
            <w:shd w:fill="d5dce4" w:val="clear"/>
            <w:vAlign w:val="center"/>
          </w:tcPr>
          <w:p w:rsidR="00000000" w:rsidDel="00000000" w:rsidP="00000000" w:rsidRDefault="00000000" w:rsidRPr="00000000" w14:paraId="0000017F">
            <w:pPr>
              <w:spacing w:after="60" w:before="60" w:lineRule="auto"/>
              <w:jc w:val="center"/>
              <w:rPr>
                <w:rFonts w:ascii="Arial" w:cs="Arial" w:eastAsia="Arial" w:hAnsi="Arial"/>
                <w:color w:val="767171"/>
                <w:sz w:val="18"/>
                <w:szCs w:val="18"/>
              </w:rPr>
            </w:pPr>
            <w:r w:rsidDel="00000000" w:rsidR="00000000" w:rsidRPr="00000000">
              <w:rPr>
                <w:rFonts w:ascii="Arial" w:cs="Arial" w:eastAsia="Arial" w:hAnsi="Arial"/>
                <w:b w:val="1"/>
                <w:sz w:val="18"/>
                <w:szCs w:val="18"/>
                <w:rtl w:val="0"/>
              </w:rPr>
              <w:t xml:space="preserve">Plazo de cumplimiento resultado</w:t>
            </w:r>
            <w:r w:rsidDel="00000000" w:rsidR="00000000" w:rsidRPr="00000000">
              <w:rPr>
                <w:rFonts w:ascii="Arial" w:cs="Arial" w:eastAsia="Arial" w:hAnsi="Arial"/>
                <w:sz w:val="18"/>
                <w:szCs w:val="18"/>
                <w:rtl w:val="0"/>
              </w:rPr>
              <w:t xml:space="preserve">(semestre/año)</w:t>
            </w:r>
            <w:r w:rsidDel="00000000" w:rsidR="00000000" w:rsidRPr="00000000">
              <w:rPr>
                <w:rtl w:val="0"/>
              </w:rPr>
            </w:r>
          </w:p>
        </w:tc>
        <w:tc>
          <w:tcPr>
            <w:shd w:fill="d5dce4" w:val="clear"/>
            <w:vAlign w:val="center"/>
          </w:tcPr>
          <w:p w:rsidR="00000000" w:rsidDel="00000000" w:rsidP="00000000" w:rsidRDefault="00000000" w:rsidRPr="00000000" w14:paraId="00000180">
            <w:pPr>
              <w:spacing w:after="60" w:before="60" w:lineRule="auto"/>
              <w:jc w:val="center"/>
              <w:rPr>
                <w:rFonts w:ascii="Arial" w:cs="Arial" w:eastAsia="Arial" w:hAnsi="Arial"/>
                <w:color w:val="767171"/>
                <w:sz w:val="18"/>
                <w:szCs w:val="18"/>
              </w:rPr>
            </w:pPr>
            <w:r w:rsidDel="00000000" w:rsidR="00000000" w:rsidRPr="00000000">
              <w:rPr>
                <w:rFonts w:ascii="Arial" w:cs="Arial" w:eastAsia="Arial" w:hAnsi="Arial"/>
                <w:b w:val="1"/>
                <w:sz w:val="18"/>
                <w:szCs w:val="18"/>
                <w:rtl w:val="0"/>
              </w:rPr>
              <w:t xml:space="preserve">Medios de verificación</w:t>
            </w:r>
            <w:r w:rsidDel="00000000" w:rsidR="00000000" w:rsidRPr="00000000">
              <w:rPr>
                <w:rtl w:val="0"/>
              </w:rPr>
            </w:r>
          </w:p>
        </w:tc>
      </w:tr>
      <w:tr>
        <w:trPr>
          <w:cantSplit w:val="0"/>
          <w:trHeight w:val="650" w:hRule="atLeast"/>
          <w:tblHeader w:val="0"/>
        </w:trPr>
        <w:tc>
          <w:tcPr>
            <w:vMerge w:val="restart"/>
            <w:vAlign w:val="center"/>
          </w:tcPr>
          <w:p w:rsidR="00000000" w:rsidDel="00000000" w:rsidP="00000000" w:rsidRDefault="00000000" w:rsidRPr="00000000" w14:paraId="00000181">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R1. Plan de mejora de prácticas de gestión institucional en áreas estratégicas definidas por la RED</w:t>
            </w:r>
          </w:p>
        </w:tc>
        <w:tc>
          <w:tcPr>
            <w:shd w:fill="auto" w:val="clear"/>
            <w:vAlign w:val="center"/>
          </w:tcPr>
          <w:p w:rsidR="00000000" w:rsidDel="00000000" w:rsidP="00000000" w:rsidRDefault="00000000" w:rsidRPr="00000000" w14:paraId="00000182">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 Levantamiento de buenas prácticas de gestión administrativa y financiera entre las universidades del estado.</w:t>
            </w:r>
          </w:p>
        </w:tc>
        <w:tc>
          <w:tcPr>
            <w:vMerge w:val="restart"/>
            <w:vAlign w:val="center"/>
          </w:tcPr>
          <w:p w:rsidR="00000000" w:rsidDel="00000000" w:rsidP="00000000" w:rsidRDefault="00000000" w:rsidRPr="00000000" w14:paraId="00000183">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Sem 1 / año 3</w:t>
            </w:r>
          </w:p>
        </w:tc>
        <w:tc>
          <w:tcPr>
            <w:vMerge w:val="restart"/>
            <w:shd w:fill="auto" w:val="clear"/>
            <w:vAlign w:val="center"/>
          </w:tcPr>
          <w:p w:rsidR="00000000" w:rsidDel="00000000" w:rsidP="00000000" w:rsidRDefault="00000000" w:rsidRPr="00000000" w14:paraId="00000184">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Plan de mejora de prácticas de gestión institucional para las UE, elaborado por Red VRAF</w:t>
            </w:r>
          </w:p>
        </w:tc>
      </w:tr>
      <w:tr>
        <w:trPr>
          <w:cantSplit w:val="0"/>
          <w:trHeight w:val="703" w:hRule="atLeast"/>
          <w:tblHeader w:val="0"/>
        </w:trPr>
        <w:tc>
          <w:tcPr>
            <w:vMerge w:val="continue"/>
            <w:vAlign w:val="center"/>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86">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2. Elaboración de estrategias y herramientas comunes entre las universidades para la mejora en áreas estratégicas definidas por la Red VRA. </w:t>
            </w:r>
          </w:p>
        </w:tc>
        <w:tc>
          <w:tcPr>
            <w:vMerge w:val="continue"/>
            <w:vAlign w:val="center"/>
          </w:tcPr>
          <w:p w:rsidR="00000000" w:rsidDel="00000000" w:rsidP="00000000" w:rsidRDefault="00000000" w:rsidRPr="00000000" w14:paraId="000001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698" w:hRule="atLeast"/>
          <w:tblHeader w:val="0"/>
        </w:trPr>
        <w:tc>
          <w:tcPr>
            <w:vMerge w:val="continue"/>
            <w:vAlign w:val="center"/>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8A">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3. Diseño de un plan de mejora de prácticas de gestión institucional para las UE</w:t>
            </w:r>
          </w:p>
        </w:tc>
        <w:tc>
          <w:tcPr>
            <w:vMerge w:val="continue"/>
            <w:vAlign w:val="center"/>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267" w:hRule="atLeast"/>
          <w:tblHeader w:val="0"/>
        </w:trPr>
        <w:tc>
          <w:tcPr>
            <w:vMerge w:val="continue"/>
            <w:vAlign w:val="center"/>
          </w:tcPr>
          <w:p w:rsidR="00000000" w:rsidDel="00000000" w:rsidP="00000000" w:rsidRDefault="00000000" w:rsidRPr="00000000" w14:paraId="000001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8E">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4. Validación del plan de mejora por la Red VRAF</w:t>
            </w:r>
          </w:p>
        </w:tc>
        <w:tc>
          <w:tcPr>
            <w:vMerge w:val="continue"/>
            <w:vAlign w:val="center"/>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89" w:hRule="atLeast"/>
          <w:tblHeader w:val="0"/>
        </w:trPr>
        <w:tc>
          <w:tcPr>
            <w:vMerge w:val="restart"/>
            <w:vAlign w:val="center"/>
          </w:tcPr>
          <w:p w:rsidR="00000000" w:rsidDel="00000000" w:rsidP="00000000" w:rsidRDefault="00000000" w:rsidRPr="00000000" w14:paraId="00000191">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R2. Socialización de los resultados del proyecto con actores claves de las UE</w:t>
            </w:r>
          </w:p>
        </w:tc>
        <w:tc>
          <w:tcPr>
            <w:shd w:fill="auto" w:val="clear"/>
            <w:vAlign w:val="center"/>
          </w:tcPr>
          <w:p w:rsidR="00000000" w:rsidDel="00000000" w:rsidP="00000000" w:rsidRDefault="00000000" w:rsidRPr="00000000" w14:paraId="00000192">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 Reuniones de la Red VRA con rectores de las UE, y otras redes.</w:t>
            </w:r>
          </w:p>
        </w:tc>
        <w:tc>
          <w:tcPr>
            <w:vMerge w:val="restart"/>
            <w:vAlign w:val="center"/>
          </w:tcPr>
          <w:p w:rsidR="00000000" w:rsidDel="00000000" w:rsidP="00000000" w:rsidRDefault="00000000" w:rsidRPr="00000000" w14:paraId="00000193">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Sem 2 / año 3</w:t>
            </w:r>
          </w:p>
        </w:tc>
        <w:tc>
          <w:tcPr>
            <w:vMerge w:val="restart"/>
            <w:shd w:fill="auto" w:val="clear"/>
            <w:vAlign w:val="center"/>
          </w:tcPr>
          <w:p w:rsidR="00000000" w:rsidDel="00000000" w:rsidP="00000000" w:rsidRDefault="00000000" w:rsidRPr="00000000" w14:paraId="00000194">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Informe de socialización de los resultados del proyecto, elaborado por coordinación proyecto.</w:t>
            </w:r>
          </w:p>
        </w:tc>
      </w:tr>
      <w:tr>
        <w:trPr>
          <w:cantSplit w:val="0"/>
          <w:trHeight w:val="89" w:hRule="atLeast"/>
          <w:tblHeader w:val="0"/>
        </w:trPr>
        <w:tc>
          <w:tcPr>
            <w:vMerge w:val="continue"/>
            <w:vAlign w:val="center"/>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96">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2. Jornadas de trabajo con actores claves en las UE.</w:t>
            </w:r>
          </w:p>
        </w:tc>
        <w:tc>
          <w:tcPr>
            <w:vMerge w:val="continue"/>
            <w:vAlign w:val="center"/>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r>
        <w:trPr>
          <w:cantSplit w:val="0"/>
          <w:trHeight w:val="89" w:hRule="atLeast"/>
          <w:tblHeader w:val="0"/>
        </w:trPr>
        <w:tc>
          <w:tcPr>
            <w:vMerge w:val="continue"/>
            <w:vAlign w:val="center"/>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auto" w:val="clear"/>
            <w:vAlign w:val="center"/>
          </w:tcPr>
          <w:p w:rsidR="00000000" w:rsidDel="00000000" w:rsidP="00000000" w:rsidRDefault="00000000" w:rsidRPr="00000000" w14:paraId="0000019A">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3. Seminario para la difusión de resultados y conclusiones</w:t>
            </w:r>
          </w:p>
        </w:tc>
        <w:tc>
          <w:tcPr>
            <w:vMerge w:val="continue"/>
            <w:vAlign w:val="center"/>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auto" w:val="clear"/>
            <w:vAlign w:val="center"/>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r>
    </w:tbl>
    <w:p w:rsidR="00000000" w:rsidDel="00000000" w:rsidP="00000000" w:rsidRDefault="00000000" w:rsidRPr="00000000" w14:paraId="0000019D">
      <w:pPr>
        <w:spacing w:after="60" w:before="6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9E">
      <w:pPr>
        <w:spacing w:after="60" w:before="60" w:line="240"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w:t>
      </w:r>
    </w:p>
    <w:p w:rsidR="00000000" w:rsidDel="00000000" w:rsidP="00000000" w:rsidRDefault="00000000" w:rsidRPr="00000000" w14:paraId="0000019F">
      <w:pPr>
        <w:spacing w:after="60" w:before="6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A0">
      <w:pPr>
        <w:spacing w:after="60" w:before="6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A1">
      <w:pPr>
        <w:spacing w:after="60" w:before="6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A2">
      <w:pPr>
        <w:spacing w:after="60" w:before="60" w:line="240"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1A3">
      <w:pPr>
        <w:spacing w:after="60" w:before="60" w:line="240" w:lineRule="auto"/>
        <w:rPr>
          <w:rFonts w:ascii="Arial" w:cs="Arial" w:eastAsia="Arial" w:hAnsi="Arial"/>
          <w:sz w:val="20"/>
          <w:szCs w:val="20"/>
        </w:rPr>
      </w:pPr>
      <w:r w:rsidDel="00000000" w:rsidR="00000000" w:rsidRPr="00000000">
        <w:rPr>
          <w:rtl w:val="0"/>
        </w:rPr>
      </w:r>
    </w:p>
    <w:tbl>
      <w:tblPr>
        <w:tblStyle w:val="Table15"/>
        <w:tblpPr w:leftFromText="141" w:rightFromText="141" w:topFromText="0" w:bottomFromText="0" w:vertAnchor="text" w:horzAnchor="text" w:tblpX="-10" w:tblpY="130"/>
        <w:tblW w:w="9962.000000000002"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400"/>
      </w:tblPr>
      <w:tblGrid>
        <w:gridCol w:w="1157"/>
        <w:gridCol w:w="1723"/>
        <w:gridCol w:w="1944"/>
        <w:gridCol w:w="826"/>
        <w:gridCol w:w="677"/>
        <w:gridCol w:w="837"/>
        <w:gridCol w:w="777"/>
        <w:gridCol w:w="2021"/>
        <w:tblGridChange w:id="0">
          <w:tblGrid>
            <w:gridCol w:w="1157"/>
            <w:gridCol w:w="1723"/>
            <w:gridCol w:w="1944"/>
            <w:gridCol w:w="826"/>
            <w:gridCol w:w="677"/>
            <w:gridCol w:w="837"/>
            <w:gridCol w:w="777"/>
            <w:gridCol w:w="2021"/>
          </w:tblGrid>
        </w:tblGridChange>
      </w:tblGrid>
      <w:tr>
        <w:trPr>
          <w:cantSplit w:val="0"/>
          <w:tblHeader w:val="0"/>
        </w:trPr>
        <w:tc>
          <w:tcPr>
            <w:gridSpan w:val="8"/>
            <w:shd w:fill="acb9ca" w:val="clear"/>
          </w:tcPr>
          <w:p w:rsidR="00000000" w:rsidDel="00000000" w:rsidP="00000000" w:rsidRDefault="00000000" w:rsidRPr="00000000" w14:paraId="000001A4">
            <w:pPr>
              <w:spacing w:after="60" w:before="60" w:lineRule="auto"/>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III.2. Indicadores proyecto en red</w:t>
            </w:r>
            <w:r w:rsidDel="00000000" w:rsidR="00000000" w:rsidRPr="00000000">
              <w:rPr>
                <w:rFonts w:ascii="Arial" w:cs="Arial" w:eastAsia="Arial" w:hAnsi="Arial"/>
                <w:b w:val="1"/>
                <w:sz w:val="20"/>
                <w:szCs w:val="20"/>
                <w:vertAlign w:val="superscript"/>
              </w:rPr>
              <w:footnoteReference w:customMarkFollows="0" w:id="9"/>
            </w:r>
            <w:r w:rsidDel="00000000" w:rsidR="00000000" w:rsidRPr="00000000">
              <w:rPr>
                <w:rFonts w:ascii="Arial" w:cs="Arial" w:eastAsia="Arial" w:hAnsi="Arial"/>
                <w:b w:val="1"/>
                <w:sz w:val="20"/>
                <w:szCs w:val="20"/>
                <w:rtl w:val="0"/>
              </w:rPr>
              <w:t xml:space="preserve"> </w:t>
            </w:r>
            <w:r w:rsidDel="00000000" w:rsidR="00000000" w:rsidRPr="00000000">
              <w:rPr>
                <w:rFonts w:ascii="Arial" w:cs="Arial" w:eastAsia="Arial" w:hAnsi="Arial"/>
                <w:sz w:val="20"/>
                <w:szCs w:val="20"/>
                <w:rtl w:val="0"/>
              </w:rPr>
              <w:t xml:space="preserve">(Proyecto Red Estructural y Temática)</w:t>
            </w:r>
            <w:r w:rsidDel="00000000" w:rsidR="00000000" w:rsidRPr="00000000">
              <w:rPr>
                <w:rtl w:val="0"/>
              </w:rPr>
            </w:r>
          </w:p>
        </w:tc>
      </w:tr>
      <w:tr>
        <w:trPr>
          <w:cantSplit w:val="0"/>
          <w:trHeight w:val="81" w:hRule="atLeast"/>
          <w:tblHeader w:val="0"/>
        </w:trPr>
        <w:tc>
          <w:tcPr>
            <w:vMerge w:val="restart"/>
            <w:shd w:fill="d5dce4" w:val="clear"/>
            <w:vAlign w:val="center"/>
          </w:tcPr>
          <w:p w:rsidR="00000000" w:rsidDel="00000000" w:rsidP="00000000" w:rsidRDefault="00000000" w:rsidRPr="00000000" w14:paraId="000001AC">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Objetivo específico asociado</w:t>
            </w:r>
            <w:r w:rsidDel="00000000" w:rsidR="00000000" w:rsidRPr="00000000">
              <w:rPr>
                <w:rFonts w:ascii="Arial" w:cs="Arial" w:eastAsia="Arial" w:hAnsi="Arial"/>
                <w:b w:val="1"/>
                <w:sz w:val="18"/>
                <w:szCs w:val="18"/>
                <w:vertAlign w:val="superscript"/>
              </w:rPr>
              <w:footnoteReference w:customMarkFollows="0" w:id="10"/>
            </w:r>
            <w:r w:rsidDel="00000000" w:rsidR="00000000" w:rsidRPr="00000000">
              <w:rPr>
                <w:rtl w:val="0"/>
              </w:rPr>
            </w:r>
          </w:p>
        </w:tc>
        <w:tc>
          <w:tcPr>
            <w:vMerge w:val="restart"/>
            <w:shd w:fill="d5dce4" w:val="clear"/>
            <w:vAlign w:val="center"/>
          </w:tcPr>
          <w:p w:rsidR="00000000" w:rsidDel="00000000" w:rsidP="00000000" w:rsidRDefault="00000000" w:rsidRPr="00000000" w14:paraId="000001AD">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Nombre del indicador</w:t>
            </w:r>
          </w:p>
        </w:tc>
        <w:tc>
          <w:tcPr>
            <w:vMerge w:val="restart"/>
            <w:shd w:fill="d5dce4" w:val="clear"/>
            <w:vAlign w:val="center"/>
          </w:tcPr>
          <w:p w:rsidR="00000000" w:rsidDel="00000000" w:rsidP="00000000" w:rsidRDefault="00000000" w:rsidRPr="00000000" w14:paraId="000001AE">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Fórmula de cálculo</w:t>
            </w:r>
          </w:p>
        </w:tc>
        <w:tc>
          <w:tcPr>
            <w:vMerge w:val="restart"/>
            <w:shd w:fill="d5dce4" w:val="clear"/>
            <w:vAlign w:val="center"/>
          </w:tcPr>
          <w:p w:rsidR="00000000" w:rsidDel="00000000" w:rsidP="00000000" w:rsidRDefault="00000000" w:rsidRPr="00000000" w14:paraId="000001AF">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Línea Base</w:t>
            </w:r>
            <w:r w:rsidDel="00000000" w:rsidR="00000000" w:rsidRPr="00000000">
              <w:rPr>
                <w:rFonts w:ascii="Arial" w:cs="Arial" w:eastAsia="Arial" w:hAnsi="Arial"/>
                <w:b w:val="1"/>
                <w:sz w:val="18"/>
                <w:szCs w:val="18"/>
                <w:vertAlign w:val="superscript"/>
              </w:rPr>
              <w:footnoteReference w:customMarkFollows="0" w:id="11"/>
            </w:r>
            <w:r w:rsidDel="00000000" w:rsidR="00000000" w:rsidRPr="00000000">
              <w:rPr>
                <w:rtl w:val="0"/>
              </w:rPr>
            </w:r>
          </w:p>
        </w:tc>
        <w:tc>
          <w:tcPr>
            <w:gridSpan w:val="3"/>
            <w:shd w:fill="d5dce4" w:val="clear"/>
          </w:tcPr>
          <w:p w:rsidR="00000000" w:rsidDel="00000000" w:rsidP="00000000" w:rsidRDefault="00000000" w:rsidRPr="00000000" w14:paraId="000001B0">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Metas</w:t>
            </w:r>
          </w:p>
        </w:tc>
        <w:tc>
          <w:tcPr>
            <w:vMerge w:val="restart"/>
            <w:shd w:fill="d5dce4" w:val="clear"/>
            <w:vAlign w:val="center"/>
          </w:tcPr>
          <w:p w:rsidR="00000000" w:rsidDel="00000000" w:rsidP="00000000" w:rsidRDefault="00000000" w:rsidRPr="00000000" w14:paraId="000001B3">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Medios de verificación</w:t>
            </w:r>
            <w:r w:rsidDel="00000000" w:rsidR="00000000" w:rsidRPr="00000000">
              <w:rPr>
                <w:rFonts w:ascii="Arial" w:cs="Arial" w:eastAsia="Arial" w:hAnsi="Arial"/>
                <w:b w:val="1"/>
                <w:sz w:val="18"/>
                <w:szCs w:val="18"/>
                <w:vertAlign w:val="superscript"/>
              </w:rPr>
              <w:footnoteReference w:customMarkFollows="0" w:id="12"/>
            </w:r>
            <w:r w:rsidDel="00000000" w:rsidR="00000000" w:rsidRPr="00000000">
              <w:rPr>
                <w:rtl w:val="0"/>
              </w:rPr>
            </w:r>
          </w:p>
        </w:tc>
      </w:tr>
      <w:tr>
        <w:trPr>
          <w:cantSplit w:val="0"/>
          <w:tblHeader w:val="0"/>
        </w:trPr>
        <w:tc>
          <w:tcPr>
            <w:vMerge w:val="continue"/>
            <w:shd w:fill="d5dce4" w:val="clear"/>
            <w:vAlign w:val="center"/>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vMerge w:val="continue"/>
            <w:shd w:fill="d5dce4" w:val="clear"/>
            <w:vAlign w:val="center"/>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vMerge w:val="continue"/>
            <w:shd w:fill="d5dce4" w:val="clear"/>
            <w:vAlign w:val="center"/>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vMerge w:val="continue"/>
            <w:shd w:fill="d5dce4" w:val="clear"/>
            <w:vAlign w:val="center"/>
          </w:tcPr>
          <w:p w:rsidR="00000000" w:rsidDel="00000000" w:rsidP="00000000" w:rsidRDefault="00000000" w:rsidRPr="00000000" w14:paraId="000001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shd w:fill="d5dce4" w:val="clear"/>
            <w:vAlign w:val="center"/>
          </w:tcPr>
          <w:p w:rsidR="00000000" w:rsidDel="00000000" w:rsidP="00000000" w:rsidRDefault="00000000" w:rsidRPr="00000000" w14:paraId="000001B8">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Año 1</w:t>
            </w:r>
          </w:p>
        </w:tc>
        <w:tc>
          <w:tcPr>
            <w:shd w:fill="d5dce4" w:val="clear"/>
            <w:vAlign w:val="center"/>
          </w:tcPr>
          <w:p w:rsidR="00000000" w:rsidDel="00000000" w:rsidP="00000000" w:rsidRDefault="00000000" w:rsidRPr="00000000" w14:paraId="000001B9">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Año 2</w:t>
            </w:r>
          </w:p>
        </w:tc>
        <w:tc>
          <w:tcPr>
            <w:shd w:fill="d5dce4" w:val="clear"/>
            <w:vAlign w:val="center"/>
          </w:tcPr>
          <w:p w:rsidR="00000000" w:rsidDel="00000000" w:rsidP="00000000" w:rsidRDefault="00000000" w:rsidRPr="00000000" w14:paraId="000001BA">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Año 3</w:t>
            </w:r>
          </w:p>
        </w:tc>
        <w:tc>
          <w:tcPr>
            <w:vMerge w:val="continue"/>
            <w:shd w:fill="d5dce4" w:val="clear"/>
            <w:vAlign w:val="center"/>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r>
      <w:tr>
        <w:trPr>
          <w:cantSplit w:val="0"/>
          <w:tblHeader w:val="0"/>
        </w:trPr>
        <w:tc>
          <w:tcPr>
            <w:shd w:fill="ffffff" w:val="clear"/>
            <w:vAlign w:val="center"/>
          </w:tcPr>
          <w:p w:rsidR="00000000" w:rsidDel="00000000" w:rsidP="00000000" w:rsidRDefault="00000000" w:rsidRPr="00000000" w14:paraId="000001BC">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OE1</w:t>
            </w:r>
          </w:p>
        </w:tc>
        <w:tc>
          <w:tcPr>
            <w:shd w:fill="ffffff" w:val="clear"/>
            <w:vAlign w:val="center"/>
          </w:tcPr>
          <w:p w:rsidR="00000000" w:rsidDel="00000000" w:rsidP="00000000" w:rsidRDefault="00000000" w:rsidRPr="00000000" w14:paraId="000001BD">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Reuniones Red VRAF</w:t>
            </w:r>
          </w:p>
        </w:tc>
        <w:tc>
          <w:tcPr>
            <w:shd w:fill="ffffff" w:val="clear"/>
            <w:vAlign w:val="center"/>
          </w:tcPr>
          <w:p w:rsidR="00000000" w:rsidDel="00000000" w:rsidP="00000000" w:rsidRDefault="00000000" w:rsidRPr="00000000" w14:paraId="000001BE">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 Reuniones Red VRAF /N° reuniones planificadas anualmente</w:t>
            </w:r>
          </w:p>
        </w:tc>
        <w:tc>
          <w:tcPr>
            <w:shd w:fill="ffffff" w:val="clear"/>
            <w:vAlign w:val="center"/>
          </w:tcPr>
          <w:p w:rsidR="00000000" w:rsidDel="00000000" w:rsidP="00000000" w:rsidRDefault="00000000" w:rsidRPr="00000000" w14:paraId="000001BF">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w:t>
            </w:r>
          </w:p>
        </w:tc>
        <w:tc>
          <w:tcPr>
            <w:shd w:fill="ffffff" w:val="clear"/>
            <w:vAlign w:val="center"/>
          </w:tcPr>
          <w:p w:rsidR="00000000" w:rsidDel="00000000" w:rsidP="00000000" w:rsidRDefault="00000000" w:rsidRPr="00000000" w14:paraId="000001C0">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w:t>
            </w:r>
          </w:p>
        </w:tc>
        <w:tc>
          <w:tcPr>
            <w:shd w:fill="ffffff" w:val="clear"/>
            <w:vAlign w:val="center"/>
          </w:tcPr>
          <w:p w:rsidR="00000000" w:rsidDel="00000000" w:rsidP="00000000" w:rsidRDefault="00000000" w:rsidRPr="00000000" w14:paraId="000001C1">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w:t>
            </w:r>
          </w:p>
        </w:tc>
        <w:tc>
          <w:tcPr>
            <w:shd w:fill="ffffff" w:val="clear"/>
            <w:vAlign w:val="center"/>
          </w:tcPr>
          <w:p w:rsidR="00000000" w:rsidDel="00000000" w:rsidP="00000000" w:rsidRDefault="00000000" w:rsidRPr="00000000" w14:paraId="000001C2">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w:t>
            </w:r>
          </w:p>
        </w:tc>
        <w:tc>
          <w:tcPr>
            <w:shd w:fill="ffffff" w:val="clear"/>
            <w:vAlign w:val="center"/>
          </w:tcPr>
          <w:p w:rsidR="00000000" w:rsidDel="00000000" w:rsidP="00000000" w:rsidRDefault="00000000" w:rsidRPr="00000000" w14:paraId="000001C3">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Informe anual de actividades realizadas, elaborado por coordinación del proyecto.</w:t>
            </w:r>
          </w:p>
        </w:tc>
      </w:tr>
      <w:tr>
        <w:trPr>
          <w:cantSplit w:val="0"/>
          <w:tblHeader w:val="0"/>
        </w:trPr>
        <w:tc>
          <w:tcPr>
            <w:shd w:fill="ffffff" w:val="clear"/>
            <w:vAlign w:val="center"/>
          </w:tcPr>
          <w:p w:rsidR="00000000" w:rsidDel="00000000" w:rsidP="00000000" w:rsidRDefault="00000000" w:rsidRPr="00000000" w14:paraId="000001C4">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OE1</w:t>
            </w:r>
          </w:p>
        </w:tc>
        <w:tc>
          <w:tcPr>
            <w:shd w:fill="ffffff" w:val="clear"/>
            <w:vAlign w:val="center"/>
          </w:tcPr>
          <w:p w:rsidR="00000000" w:rsidDel="00000000" w:rsidP="00000000" w:rsidRDefault="00000000" w:rsidRPr="00000000" w14:paraId="000001C5">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Acciones de difusión del Plan de comunicaciones 2024-2027</w:t>
            </w:r>
          </w:p>
        </w:tc>
        <w:tc>
          <w:tcPr>
            <w:shd w:fill="ffffff" w:val="clear"/>
            <w:vAlign w:val="center"/>
          </w:tcPr>
          <w:p w:rsidR="00000000" w:rsidDel="00000000" w:rsidP="00000000" w:rsidRDefault="00000000" w:rsidRPr="00000000" w14:paraId="000001C6">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 de acciones de desarrolladas /N° de acciones planificadas en el Plan de comunicaciones.</w:t>
            </w:r>
          </w:p>
        </w:tc>
        <w:tc>
          <w:tcPr>
            <w:shd w:fill="ffffff" w:val="clear"/>
            <w:vAlign w:val="center"/>
          </w:tcPr>
          <w:p w:rsidR="00000000" w:rsidDel="00000000" w:rsidP="00000000" w:rsidRDefault="00000000" w:rsidRPr="00000000" w14:paraId="000001C7">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shd w:fill="ffffff" w:val="clear"/>
            <w:vAlign w:val="center"/>
          </w:tcPr>
          <w:p w:rsidR="00000000" w:rsidDel="00000000" w:rsidP="00000000" w:rsidRDefault="00000000" w:rsidRPr="00000000" w14:paraId="000001C8">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shd w:fill="ffffff" w:val="clear"/>
            <w:vAlign w:val="center"/>
          </w:tcPr>
          <w:p w:rsidR="00000000" w:rsidDel="00000000" w:rsidP="00000000" w:rsidRDefault="00000000" w:rsidRPr="00000000" w14:paraId="000001C9">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75% </w:t>
            </w:r>
          </w:p>
        </w:tc>
        <w:tc>
          <w:tcPr>
            <w:shd w:fill="ffffff" w:val="clear"/>
            <w:vAlign w:val="center"/>
          </w:tcPr>
          <w:p w:rsidR="00000000" w:rsidDel="00000000" w:rsidP="00000000" w:rsidRDefault="00000000" w:rsidRPr="00000000" w14:paraId="000001CA">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100%</w:t>
            </w:r>
          </w:p>
        </w:tc>
        <w:tc>
          <w:tcPr>
            <w:shd w:fill="ffffff" w:val="clear"/>
            <w:vAlign w:val="center"/>
          </w:tcPr>
          <w:p w:rsidR="00000000" w:rsidDel="00000000" w:rsidP="00000000" w:rsidRDefault="00000000" w:rsidRPr="00000000" w14:paraId="000001CB">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Informe anual de acciones de difusión desarrolladas, elaborado por la coordinación del proyecto.</w:t>
            </w:r>
          </w:p>
        </w:tc>
      </w:tr>
      <w:tr>
        <w:trPr>
          <w:cantSplit w:val="0"/>
          <w:tblHeader w:val="0"/>
        </w:trPr>
        <w:tc>
          <w:tcPr>
            <w:shd w:fill="ffffff" w:val="clear"/>
            <w:vAlign w:val="center"/>
          </w:tcPr>
          <w:p w:rsidR="00000000" w:rsidDel="00000000" w:rsidP="00000000" w:rsidRDefault="00000000" w:rsidRPr="00000000" w14:paraId="000001CC">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OE2</w:t>
            </w:r>
          </w:p>
        </w:tc>
        <w:tc>
          <w:tcPr>
            <w:shd w:fill="ffffff" w:val="clear"/>
            <w:vAlign w:val="center"/>
          </w:tcPr>
          <w:p w:rsidR="00000000" w:rsidDel="00000000" w:rsidP="00000000" w:rsidRDefault="00000000" w:rsidRPr="00000000" w14:paraId="000001CD">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Porcentaje de UES con Diagnóstico realizado.</w:t>
            </w:r>
          </w:p>
        </w:tc>
        <w:tc>
          <w:tcPr>
            <w:shd w:fill="ffffff" w:val="clear"/>
            <w:vAlign w:val="center"/>
          </w:tcPr>
          <w:p w:rsidR="00000000" w:rsidDel="00000000" w:rsidP="00000000" w:rsidRDefault="00000000" w:rsidRPr="00000000" w14:paraId="000001CE">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 de UE diagnosticadas / 18</w:t>
            </w:r>
          </w:p>
        </w:tc>
        <w:tc>
          <w:tcPr>
            <w:shd w:fill="ffffff" w:val="clear"/>
            <w:vAlign w:val="center"/>
          </w:tcPr>
          <w:p w:rsidR="00000000" w:rsidDel="00000000" w:rsidP="00000000" w:rsidRDefault="00000000" w:rsidRPr="00000000" w14:paraId="000001CF">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shd w:fill="ffffff" w:val="clear"/>
            <w:vAlign w:val="center"/>
          </w:tcPr>
          <w:p w:rsidR="00000000" w:rsidDel="00000000" w:rsidP="00000000" w:rsidRDefault="00000000" w:rsidRPr="00000000" w14:paraId="000001D0">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shd w:fill="ffffff" w:val="clear"/>
            <w:vAlign w:val="center"/>
          </w:tcPr>
          <w:p w:rsidR="00000000" w:rsidDel="00000000" w:rsidP="00000000" w:rsidRDefault="00000000" w:rsidRPr="00000000" w14:paraId="000001D1">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shd w:fill="ffffff" w:val="clear"/>
            <w:vAlign w:val="center"/>
          </w:tcPr>
          <w:p w:rsidR="00000000" w:rsidDel="00000000" w:rsidP="00000000" w:rsidRDefault="00000000" w:rsidRPr="00000000" w14:paraId="000001D2">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100%</w:t>
            </w:r>
          </w:p>
        </w:tc>
        <w:tc>
          <w:tcPr>
            <w:shd w:fill="ffffff" w:val="clear"/>
            <w:vAlign w:val="center"/>
          </w:tcPr>
          <w:p w:rsidR="00000000" w:rsidDel="00000000" w:rsidP="00000000" w:rsidRDefault="00000000" w:rsidRPr="00000000" w14:paraId="000001D3">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Informe de diagnóstico de los Sistemas de administración y finanzas, elaborado por consultora. Que incluya un apartado por cada institución.</w:t>
            </w:r>
          </w:p>
        </w:tc>
      </w:tr>
      <w:tr>
        <w:trPr>
          <w:cantSplit w:val="0"/>
          <w:tblHeader w:val="0"/>
        </w:trPr>
        <w:tc>
          <w:tcPr>
            <w:shd w:fill="ffffff" w:val="clear"/>
            <w:vAlign w:val="center"/>
          </w:tcPr>
          <w:p w:rsidR="00000000" w:rsidDel="00000000" w:rsidP="00000000" w:rsidRDefault="00000000" w:rsidRPr="00000000" w14:paraId="000001D4">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OE2:</w:t>
            </w:r>
          </w:p>
        </w:tc>
        <w:tc>
          <w:tcPr>
            <w:shd w:fill="ffffff" w:val="clear"/>
            <w:vAlign w:val="center"/>
          </w:tcPr>
          <w:p w:rsidR="00000000" w:rsidDel="00000000" w:rsidP="00000000" w:rsidRDefault="00000000" w:rsidRPr="00000000" w14:paraId="000001D5">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Plan de mejora de prácticas de gestión institucional en áreas estratégicas definidas por la RED</w:t>
            </w:r>
          </w:p>
        </w:tc>
        <w:tc>
          <w:tcPr>
            <w:shd w:fill="ffffff" w:val="clear"/>
            <w:vAlign w:val="center"/>
          </w:tcPr>
          <w:p w:rsidR="00000000" w:rsidDel="00000000" w:rsidP="00000000" w:rsidRDefault="00000000" w:rsidRPr="00000000" w14:paraId="000001D6">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 de mejores prácticas de gestión administrativo financiera</w:t>
            </w:r>
          </w:p>
        </w:tc>
        <w:tc>
          <w:tcPr>
            <w:shd w:fill="ffffff" w:val="clear"/>
            <w:vAlign w:val="center"/>
          </w:tcPr>
          <w:p w:rsidR="00000000" w:rsidDel="00000000" w:rsidP="00000000" w:rsidRDefault="00000000" w:rsidRPr="00000000" w14:paraId="000001D7">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shd w:fill="ffffff" w:val="clear"/>
            <w:vAlign w:val="center"/>
          </w:tcPr>
          <w:p w:rsidR="00000000" w:rsidDel="00000000" w:rsidP="00000000" w:rsidRDefault="00000000" w:rsidRPr="00000000" w14:paraId="000001D8">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shd w:fill="ffffff" w:val="clear"/>
            <w:vAlign w:val="center"/>
          </w:tcPr>
          <w:p w:rsidR="00000000" w:rsidDel="00000000" w:rsidP="00000000" w:rsidRDefault="00000000" w:rsidRPr="00000000" w14:paraId="000001D9">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shd w:fill="ffffff" w:val="clear"/>
            <w:vAlign w:val="center"/>
          </w:tcPr>
          <w:p w:rsidR="00000000" w:rsidDel="00000000" w:rsidP="00000000" w:rsidRDefault="00000000" w:rsidRPr="00000000" w14:paraId="000001DA">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5</w:t>
            </w:r>
          </w:p>
        </w:tc>
        <w:tc>
          <w:tcPr>
            <w:shd w:fill="ffffff" w:val="clear"/>
            <w:vAlign w:val="center"/>
          </w:tcPr>
          <w:p w:rsidR="00000000" w:rsidDel="00000000" w:rsidP="00000000" w:rsidRDefault="00000000" w:rsidRPr="00000000" w14:paraId="000001DB">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Informe elaborado por consultora.</w:t>
            </w:r>
          </w:p>
        </w:tc>
      </w:tr>
      <w:tr>
        <w:trPr>
          <w:cantSplit w:val="0"/>
          <w:tblHeader w:val="0"/>
        </w:trPr>
        <w:tc>
          <w:tcPr>
            <w:shd w:fill="ffffff" w:val="clear"/>
            <w:vAlign w:val="center"/>
          </w:tcPr>
          <w:p w:rsidR="00000000" w:rsidDel="00000000" w:rsidP="00000000" w:rsidRDefault="00000000" w:rsidRPr="00000000" w14:paraId="000001DC">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OE3</w:t>
            </w:r>
          </w:p>
        </w:tc>
        <w:tc>
          <w:tcPr>
            <w:shd w:fill="ffffff" w:val="clear"/>
            <w:vAlign w:val="center"/>
          </w:tcPr>
          <w:p w:rsidR="00000000" w:rsidDel="00000000" w:rsidP="00000000" w:rsidRDefault="00000000" w:rsidRPr="00000000" w14:paraId="000001DD">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Socialización de los resultados del proyecto</w:t>
            </w:r>
          </w:p>
        </w:tc>
        <w:tc>
          <w:tcPr>
            <w:shd w:fill="ffffff" w:val="clear"/>
            <w:vAlign w:val="center"/>
          </w:tcPr>
          <w:p w:rsidR="00000000" w:rsidDel="00000000" w:rsidP="00000000" w:rsidRDefault="00000000" w:rsidRPr="00000000" w14:paraId="000001DE">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N° de acciones desarrolladas / N° de acciones planificadas en el plan de comunicaciones</w:t>
            </w:r>
          </w:p>
          <w:p w:rsidR="00000000" w:rsidDel="00000000" w:rsidP="00000000" w:rsidRDefault="00000000" w:rsidRPr="00000000" w14:paraId="000001DF">
            <w:pPr>
              <w:spacing w:after="60" w:before="60" w:lineRule="auto"/>
              <w:rPr>
                <w:rFonts w:ascii="Arial" w:cs="Arial" w:eastAsia="Arial" w:hAnsi="Arial"/>
                <w:sz w:val="18"/>
                <w:szCs w:val="18"/>
              </w:rPr>
            </w:pPr>
            <w:r w:rsidDel="00000000" w:rsidR="00000000" w:rsidRPr="00000000">
              <w:rPr>
                <w:rtl w:val="0"/>
              </w:rPr>
            </w:r>
          </w:p>
        </w:tc>
        <w:tc>
          <w:tcPr>
            <w:shd w:fill="ffffff" w:val="clear"/>
            <w:vAlign w:val="center"/>
          </w:tcPr>
          <w:p w:rsidR="00000000" w:rsidDel="00000000" w:rsidP="00000000" w:rsidRDefault="00000000" w:rsidRPr="00000000" w14:paraId="000001E0">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0</w:t>
            </w:r>
          </w:p>
        </w:tc>
        <w:tc>
          <w:tcPr>
            <w:shd w:fill="ffffff" w:val="clear"/>
            <w:vAlign w:val="center"/>
          </w:tcPr>
          <w:p w:rsidR="00000000" w:rsidDel="00000000" w:rsidP="00000000" w:rsidRDefault="00000000" w:rsidRPr="00000000" w14:paraId="000001E1">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shd w:fill="ffffff" w:val="clear"/>
            <w:vAlign w:val="center"/>
          </w:tcPr>
          <w:p w:rsidR="00000000" w:rsidDel="00000000" w:rsidP="00000000" w:rsidRDefault="00000000" w:rsidRPr="00000000" w14:paraId="000001E2">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0</w:t>
            </w:r>
          </w:p>
        </w:tc>
        <w:tc>
          <w:tcPr>
            <w:shd w:fill="ffffff" w:val="clear"/>
            <w:vAlign w:val="center"/>
          </w:tcPr>
          <w:p w:rsidR="00000000" w:rsidDel="00000000" w:rsidP="00000000" w:rsidRDefault="00000000" w:rsidRPr="00000000" w14:paraId="000001E3">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100%</w:t>
            </w:r>
          </w:p>
        </w:tc>
        <w:tc>
          <w:tcPr>
            <w:shd w:fill="ffffff" w:val="clear"/>
            <w:vAlign w:val="center"/>
          </w:tcPr>
          <w:p w:rsidR="00000000" w:rsidDel="00000000" w:rsidP="00000000" w:rsidRDefault="00000000" w:rsidRPr="00000000" w14:paraId="000001E4">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Informe de implementación de acciones de difusión, elaborado por equipo de coordinación.</w:t>
            </w:r>
          </w:p>
        </w:tc>
      </w:tr>
    </w:tbl>
    <w:p w:rsidR="00000000" w:rsidDel="00000000" w:rsidP="00000000" w:rsidRDefault="00000000" w:rsidRPr="00000000" w14:paraId="000001E5">
      <w:pPr>
        <w:rPr>
          <w:rFonts w:ascii="Arial" w:cs="Arial" w:eastAsia="Arial" w:hAnsi="Arial"/>
        </w:rPr>
        <w:sectPr>
          <w:headerReference r:id="rId11" w:type="default"/>
          <w:footerReference r:id="rId12" w:type="default"/>
          <w:pgSz w:h="15840" w:w="12240" w:orient="portrait"/>
          <w:pgMar w:bottom="1134" w:top="1134" w:left="1134" w:right="1134" w:header="709" w:footer="709"/>
          <w:pgNumType w:start="1"/>
          <w:titlePg w:val="1"/>
        </w:sectPr>
      </w:pPr>
      <w:r w:rsidDel="00000000" w:rsidR="00000000" w:rsidRPr="00000000">
        <w:rPr>
          <w:rtl w:val="0"/>
        </w:rPr>
      </w:r>
    </w:p>
    <w:p w:rsidR="00000000" w:rsidDel="00000000" w:rsidP="00000000" w:rsidRDefault="00000000" w:rsidRPr="00000000" w14:paraId="000001E6">
      <w:pPr>
        <w:spacing w:after="60" w:before="60" w:line="240" w:lineRule="auto"/>
        <w:rPr>
          <w:rFonts w:ascii="Arial" w:cs="Arial" w:eastAsia="Arial" w:hAnsi="Arial"/>
          <w:sz w:val="20"/>
          <w:szCs w:val="20"/>
        </w:rPr>
      </w:pPr>
      <w:r w:rsidDel="00000000" w:rsidR="00000000" w:rsidRPr="00000000">
        <w:rPr>
          <w:rtl w:val="0"/>
        </w:rPr>
      </w:r>
    </w:p>
    <w:tbl>
      <w:tblPr>
        <w:tblStyle w:val="Table16"/>
        <w:tblpPr w:leftFromText="141" w:rightFromText="141" w:topFromText="0" w:bottomFromText="0" w:vertAnchor="text" w:horzAnchor="text" w:tblpX="0" w:tblpY="0"/>
        <w:tblW w:w="13562.0"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400"/>
      </w:tblPr>
      <w:tblGrid>
        <w:gridCol w:w="1413"/>
        <w:gridCol w:w="1275"/>
        <w:gridCol w:w="3502"/>
        <w:gridCol w:w="5487"/>
        <w:gridCol w:w="1885"/>
        <w:tblGridChange w:id="0">
          <w:tblGrid>
            <w:gridCol w:w="1413"/>
            <w:gridCol w:w="1275"/>
            <w:gridCol w:w="3502"/>
            <w:gridCol w:w="5487"/>
            <w:gridCol w:w="1885"/>
          </w:tblGrid>
        </w:tblGridChange>
      </w:tblGrid>
      <w:tr>
        <w:trPr>
          <w:cantSplit w:val="0"/>
          <w:trHeight w:val="397" w:hRule="atLeast"/>
          <w:tblHeader w:val="0"/>
        </w:trPr>
        <w:tc>
          <w:tcPr>
            <w:shd w:fill="acb9ca" w:val="clear"/>
            <w:vAlign w:val="center"/>
          </w:tcPr>
          <w:p w:rsidR="00000000" w:rsidDel="00000000" w:rsidP="00000000" w:rsidRDefault="00000000" w:rsidRPr="00000000" w14:paraId="000001E7">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60" w:before="60" w:line="259" w:lineRule="auto"/>
              <w:ind w:left="1080" w:right="0" w:hanging="720"/>
              <w:jc w:val="both"/>
              <w:rPr>
                <w:rFonts w:ascii="Arial" w:cs="Arial" w:eastAsia="Arial" w:hAnsi="Arial"/>
                <w:b w:val="1"/>
                <w:i w:val="0"/>
                <w:smallCaps w:val="0"/>
                <w:strike w:val="0"/>
                <w:color w:val="000000"/>
                <w:sz w:val="20"/>
                <w:szCs w:val="20"/>
                <w:u w:val="none"/>
                <w:shd w:fill="auto" w:val="clear"/>
                <w:vertAlign w:val="baseline"/>
              </w:rPr>
            </w:pP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PRESUPUESTO DEL PROYECTO</w:t>
            </w:r>
            <w:r w:rsidDel="00000000" w:rsidR="00000000" w:rsidRPr="00000000">
              <w:rPr>
                <w:rFonts w:ascii="Arial" w:cs="Arial" w:eastAsia="Arial" w:hAnsi="Arial"/>
                <w:b w:val="0"/>
                <w:i w:val="0"/>
                <w:smallCaps w:val="0"/>
                <w:strike w:val="0"/>
                <w:color w:val="000000"/>
                <w:sz w:val="22"/>
                <w:szCs w:val="22"/>
                <w:u w:val="none"/>
                <w:shd w:fill="auto" w:val="clear"/>
                <w:vertAlign w:val="superscript"/>
              </w:rPr>
              <w:footnoteReference w:customMarkFollows="0" w:id="13"/>
            </w:r>
            <w:r w:rsidDel="00000000" w:rsidR="00000000" w:rsidRPr="00000000">
              <w:rPr>
                <w:rtl w:val="0"/>
              </w:rPr>
            </w:r>
          </w:p>
        </w:tc>
      </w:tr>
      <w:tr>
        <w:trPr>
          <w:cantSplit w:val="0"/>
          <w:trHeight w:val="397" w:hRule="atLeast"/>
          <w:tblHeader w:val="0"/>
        </w:trPr>
        <w:tc>
          <w:tcPr>
            <w:gridSpan w:val="5"/>
            <w:shd w:fill="acb9ca" w:val="clear"/>
          </w:tcPr>
          <w:p w:rsidR="00000000" w:rsidDel="00000000" w:rsidP="00000000" w:rsidRDefault="00000000" w:rsidRPr="00000000" w14:paraId="000001E8">
            <w:pPr>
              <w:spacing w:after="60" w:before="60"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IV.1. Detalle de recursos solicitados. </w:t>
            </w:r>
            <w:r w:rsidDel="00000000" w:rsidR="00000000" w:rsidRPr="00000000">
              <w:rPr>
                <w:rFonts w:ascii="Arial" w:cs="Arial" w:eastAsia="Arial" w:hAnsi="Arial"/>
                <w:sz w:val="20"/>
                <w:szCs w:val="20"/>
                <w:rtl w:val="0"/>
              </w:rPr>
              <w:t xml:space="preserve">Gastos asociados a contrataciones de equipo de gestión u otras de tipo permanente, consultorías, bienes y obras deben ser considerados en las actividades del proyecto.</w:t>
            </w:r>
            <w:r w:rsidDel="00000000" w:rsidR="00000000" w:rsidRPr="00000000">
              <w:rPr>
                <w:rtl w:val="0"/>
              </w:rPr>
            </w:r>
          </w:p>
        </w:tc>
      </w:tr>
      <w:tr>
        <w:trPr>
          <w:cantSplit w:val="0"/>
          <w:trHeight w:val="397" w:hRule="atLeast"/>
          <w:tblHeader w:val="0"/>
        </w:trPr>
        <w:tc>
          <w:tcPr>
            <w:shd w:fill="d5dce4" w:val="clear"/>
            <w:vAlign w:val="center"/>
          </w:tcPr>
          <w:p w:rsidR="00000000" w:rsidDel="00000000" w:rsidP="00000000" w:rsidRDefault="00000000" w:rsidRPr="00000000" w14:paraId="000001ED">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Ítem</w:t>
            </w:r>
          </w:p>
        </w:tc>
        <w:tc>
          <w:tcPr>
            <w:shd w:fill="d5dce4" w:val="clear"/>
            <w:vAlign w:val="center"/>
          </w:tcPr>
          <w:p w:rsidR="00000000" w:rsidDel="00000000" w:rsidP="00000000" w:rsidRDefault="00000000" w:rsidRPr="00000000" w14:paraId="000001EE">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Monto (M$) y % ítem</w:t>
            </w:r>
          </w:p>
        </w:tc>
        <w:tc>
          <w:tcPr>
            <w:shd w:fill="d5dce4" w:val="clear"/>
            <w:vAlign w:val="center"/>
          </w:tcPr>
          <w:p w:rsidR="00000000" w:rsidDel="00000000" w:rsidP="00000000" w:rsidRDefault="00000000" w:rsidRPr="00000000" w14:paraId="000001EF">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Subítem</w:t>
            </w:r>
          </w:p>
        </w:tc>
        <w:tc>
          <w:tcPr>
            <w:shd w:fill="d5dce4" w:val="clear"/>
            <w:vAlign w:val="center"/>
          </w:tcPr>
          <w:p w:rsidR="00000000" w:rsidDel="00000000" w:rsidP="00000000" w:rsidRDefault="00000000" w:rsidRPr="00000000" w14:paraId="000001F0">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Descripción y justificación del gasto</w:t>
            </w:r>
            <w:r w:rsidDel="00000000" w:rsidR="00000000" w:rsidRPr="00000000">
              <w:rPr>
                <w:rFonts w:ascii="Arial" w:cs="Arial" w:eastAsia="Arial" w:hAnsi="Arial"/>
                <w:b w:val="1"/>
                <w:sz w:val="18"/>
                <w:szCs w:val="18"/>
                <w:vertAlign w:val="superscript"/>
              </w:rPr>
              <w:footnoteReference w:customMarkFollows="0" w:id="14"/>
            </w:r>
            <w:r w:rsidDel="00000000" w:rsidR="00000000" w:rsidRPr="00000000">
              <w:rPr>
                <w:rtl w:val="0"/>
              </w:rPr>
            </w:r>
          </w:p>
        </w:tc>
        <w:tc>
          <w:tcPr>
            <w:shd w:fill="d5dce4" w:val="clear"/>
            <w:vAlign w:val="center"/>
          </w:tcPr>
          <w:p w:rsidR="00000000" w:rsidDel="00000000" w:rsidP="00000000" w:rsidRDefault="00000000" w:rsidRPr="00000000" w14:paraId="000001F1">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Total subítem [M$]</w:t>
            </w:r>
          </w:p>
        </w:tc>
      </w:tr>
      <w:tr>
        <w:trPr>
          <w:cantSplit w:val="0"/>
          <w:trHeight w:val="267" w:hRule="atLeast"/>
          <w:tblHeader w:val="0"/>
        </w:trPr>
        <w:tc>
          <w:tcPr>
            <w:vMerge w:val="restart"/>
            <w:shd w:fill="d5dce4" w:val="clear"/>
            <w:vAlign w:val="center"/>
          </w:tcPr>
          <w:p w:rsidR="00000000" w:rsidDel="00000000" w:rsidP="00000000" w:rsidRDefault="00000000" w:rsidRPr="00000000" w14:paraId="000001F2">
            <w:pPr>
              <w:spacing w:after="0" w:before="6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Recursos humanos</w:t>
            </w:r>
          </w:p>
          <w:p w:rsidR="00000000" w:rsidDel="00000000" w:rsidP="00000000" w:rsidRDefault="00000000" w:rsidRPr="00000000" w14:paraId="000001F3">
            <w:pPr>
              <w:spacing w:after="60" w:before="0" w:lineRule="auto"/>
              <w:rPr>
                <w:rFonts w:ascii="Arial" w:cs="Arial" w:eastAsia="Arial" w:hAnsi="Arial"/>
                <w:b w:val="1"/>
                <w:sz w:val="18"/>
                <w:szCs w:val="18"/>
              </w:rPr>
            </w:pPr>
            <w:r w:rsidDel="00000000" w:rsidR="00000000" w:rsidRPr="00000000">
              <w:rPr>
                <w:rtl w:val="0"/>
              </w:rPr>
            </w:r>
          </w:p>
        </w:tc>
        <w:tc>
          <w:tcPr>
            <w:vMerge w:val="restart"/>
            <w:shd w:fill="ffffff" w:val="clear"/>
            <w:vAlign w:val="center"/>
          </w:tcPr>
          <w:p w:rsidR="00000000" w:rsidDel="00000000" w:rsidP="00000000" w:rsidRDefault="00000000" w:rsidRPr="00000000" w14:paraId="000001F4">
            <w:pPr>
              <w:spacing w:after="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M$72.000</w:t>
            </w:r>
          </w:p>
          <w:p w:rsidR="00000000" w:rsidDel="00000000" w:rsidP="00000000" w:rsidRDefault="00000000" w:rsidRPr="00000000" w14:paraId="000001F5">
            <w:pPr>
              <w:spacing w:after="60" w:before="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24%</w:t>
            </w:r>
          </w:p>
        </w:tc>
        <w:tc>
          <w:tcPr>
            <w:shd w:fill="e7e6e6" w:val="clear"/>
            <w:vAlign w:val="bottom"/>
          </w:tcPr>
          <w:p w:rsidR="00000000" w:rsidDel="00000000" w:rsidP="00000000" w:rsidRDefault="00000000" w:rsidRPr="00000000" w14:paraId="000001F6">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Contrataciones docentes</w:t>
            </w:r>
          </w:p>
        </w:tc>
        <w:tc>
          <w:tcPr>
            <w:shd w:fill="ffffff" w:val="clear"/>
            <w:vAlign w:val="bottom"/>
          </w:tcPr>
          <w:p w:rsidR="00000000" w:rsidDel="00000000" w:rsidP="00000000" w:rsidRDefault="00000000" w:rsidRPr="00000000" w14:paraId="000001F7">
            <w:pPr>
              <w:spacing w:after="60" w:before="60" w:lineRule="auto"/>
              <w:jc w:val="both"/>
              <w:rPr>
                <w:rFonts w:ascii="Arial" w:cs="Arial" w:eastAsia="Arial" w:hAnsi="Arial"/>
                <w:sz w:val="18"/>
                <w:szCs w:val="18"/>
              </w:rPr>
            </w:pPr>
            <w:r w:rsidDel="00000000" w:rsidR="00000000" w:rsidRPr="00000000">
              <w:rPr>
                <w:rtl w:val="0"/>
              </w:rPr>
            </w:r>
          </w:p>
        </w:tc>
        <w:tc>
          <w:tcPr>
            <w:shd w:fill="ffffff" w:val="clear"/>
            <w:vAlign w:val="bottom"/>
          </w:tcPr>
          <w:p w:rsidR="00000000" w:rsidDel="00000000" w:rsidP="00000000" w:rsidRDefault="00000000" w:rsidRPr="00000000" w14:paraId="000001F8">
            <w:pPr>
              <w:spacing w:after="60" w:before="60" w:lineRule="auto"/>
              <w:jc w:val="right"/>
              <w:rPr>
                <w:rFonts w:ascii="Arial" w:cs="Arial" w:eastAsia="Arial" w:hAnsi="Arial"/>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1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e7e6e6" w:val="clear"/>
            <w:vAlign w:val="bottom"/>
          </w:tcPr>
          <w:p w:rsidR="00000000" w:rsidDel="00000000" w:rsidP="00000000" w:rsidRDefault="00000000" w:rsidRPr="00000000" w14:paraId="000001FB">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Contratación académicos</w:t>
            </w:r>
          </w:p>
        </w:tc>
        <w:tc>
          <w:tcPr>
            <w:shd w:fill="ffffff" w:val="clear"/>
            <w:vAlign w:val="bottom"/>
          </w:tcPr>
          <w:p w:rsidR="00000000" w:rsidDel="00000000" w:rsidP="00000000" w:rsidRDefault="00000000" w:rsidRPr="00000000" w14:paraId="000001FC">
            <w:pPr>
              <w:spacing w:after="60" w:before="60" w:lineRule="auto"/>
              <w:jc w:val="both"/>
              <w:rPr>
                <w:rFonts w:ascii="Arial" w:cs="Arial" w:eastAsia="Arial" w:hAnsi="Arial"/>
                <w:sz w:val="18"/>
                <w:szCs w:val="18"/>
              </w:rPr>
            </w:pPr>
            <w:r w:rsidDel="00000000" w:rsidR="00000000" w:rsidRPr="00000000">
              <w:rPr>
                <w:rtl w:val="0"/>
              </w:rPr>
            </w:r>
          </w:p>
        </w:tc>
        <w:tc>
          <w:tcPr>
            <w:shd w:fill="ffffff" w:val="clear"/>
            <w:vAlign w:val="bottom"/>
          </w:tcPr>
          <w:p w:rsidR="00000000" w:rsidDel="00000000" w:rsidP="00000000" w:rsidRDefault="00000000" w:rsidRPr="00000000" w14:paraId="000001FD">
            <w:pPr>
              <w:spacing w:after="60" w:before="60" w:lineRule="auto"/>
              <w:jc w:val="right"/>
              <w:rPr>
                <w:rFonts w:ascii="Arial" w:cs="Arial" w:eastAsia="Arial" w:hAnsi="Arial"/>
                <w:b w:val="1"/>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1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1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shd w:fill="e7e6e6" w:val="clear"/>
            <w:vAlign w:val="bottom"/>
          </w:tcPr>
          <w:p w:rsidR="00000000" w:rsidDel="00000000" w:rsidP="00000000" w:rsidRDefault="00000000" w:rsidRPr="00000000" w14:paraId="00000200">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Contratación equipo de gestión</w:t>
            </w:r>
          </w:p>
        </w:tc>
        <w:tc>
          <w:tcPr>
            <w:shd w:fill="ffffff" w:val="clear"/>
            <w:vAlign w:val="bottom"/>
          </w:tcPr>
          <w:p w:rsidR="00000000" w:rsidDel="00000000" w:rsidP="00000000" w:rsidRDefault="00000000" w:rsidRPr="00000000" w14:paraId="00000201">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OG: Contratación coordinador proyecto y periodista del proyecto.</w:t>
            </w:r>
          </w:p>
        </w:tc>
        <w:tc>
          <w:tcPr>
            <w:shd w:fill="ffffff" w:val="clear"/>
            <w:vAlign w:val="bottom"/>
          </w:tcPr>
          <w:p w:rsidR="00000000" w:rsidDel="00000000" w:rsidP="00000000" w:rsidRDefault="00000000" w:rsidRPr="00000000" w14:paraId="00000202">
            <w:pPr>
              <w:spacing w:after="60" w:before="60" w:lineRule="auto"/>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$72.000</w:t>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e7e6e6" w:val="clear"/>
            <w:vAlign w:val="bottom"/>
          </w:tcPr>
          <w:p w:rsidR="00000000" w:rsidDel="00000000" w:rsidP="00000000" w:rsidRDefault="00000000" w:rsidRPr="00000000" w14:paraId="00000205">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Contratación ayudantes y tutores</w:t>
            </w:r>
          </w:p>
        </w:tc>
        <w:tc>
          <w:tcPr>
            <w:shd w:fill="ffffff" w:val="clear"/>
            <w:vAlign w:val="bottom"/>
          </w:tcPr>
          <w:p w:rsidR="00000000" w:rsidDel="00000000" w:rsidP="00000000" w:rsidRDefault="00000000" w:rsidRPr="00000000" w14:paraId="00000206">
            <w:pPr>
              <w:spacing w:after="60" w:before="60" w:lineRule="auto"/>
              <w:rPr>
                <w:rFonts w:ascii="Arial" w:cs="Arial" w:eastAsia="Arial" w:hAnsi="Arial"/>
                <w:sz w:val="18"/>
                <w:szCs w:val="18"/>
              </w:rPr>
            </w:pPr>
            <w:r w:rsidDel="00000000" w:rsidR="00000000" w:rsidRPr="00000000">
              <w:rPr>
                <w:rtl w:val="0"/>
              </w:rPr>
            </w:r>
          </w:p>
        </w:tc>
        <w:tc>
          <w:tcPr>
            <w:shd w:fill="ffffff" w:val="clear"/>
            <w:vAlign w:val="bottom"/>
          </w:tcPr>
          <w:p w:rsidR="00000000" w:rsidDel="00000000" w:rsidP="00000000" w:rsidRDefault="00000000" w:rsidRPr="00000000" w14:paraId="00000207">
            <w:pPr>
              <w:spacing w:after="60" w:before="60" w:lineRule="auto"/>
              <w:jc w:val="right"/>
              <w:rPr>
                <w:rFonts w:ascii="Arial" w:cs="Arial" w:eastAsia="Arial" w:hAnsi="Arial"/>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e7e6e6" w:val="clear"/>
            <w:vAlign w:val="bottom"/>
          </w:tcPr>
          <w:p w:rsidR="00000000" w:rsidDel="00000000" w:rsidP="00000000" w:rsidRDefault="00000000" w:rsidRPr="00000000" w14:paraId="0000020A">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Otras contrataciones</w:t>
            </w:r>
          </w:p>
        </w:tc>
        <w:tc>
          <w:tcPr>
            <w:shd w:fill="ffffff" w:val="clear"/>
            <w:vAlign w:val="bottom"/>
          </w:tcPr>
          <w:p w:rsidR="00000000" w:rsidDel="00000000" w:rsidP="00000000" w:rsidRDefault="00000000" w:rsidRPr="00000000" w14:paraId="0000020B">
            <w:pPr>
              <w:spacing w:after="60" w:before="60" w:lineRule="auto"/>
              <w:rPr>
                <w:rFonts w:ascii="Arial" w:cs="Arial" w:eastAsia="Arial" w:hAnsi="Arial"/>
                <w:sz w:val="18"/>
                <w:szCs w:val="18"/>
              </w:rPr>
            </w:pPr>
            <w:r w:rsidDel="00000000" w:rsidR="00000000" w:rsidRPr="00000000">
              <w:rPr>
                <w:rtl w:val="0"/>
              </w:rPr>
            </w:r>
          </w:p>
        </w:tc>
        <w:tc>
          <w:tcPr>
            <w:shd w:fill="ffffff" w:val="clear"/>
            <w:vAlign w:val="bottom"/>
          </w:tcPr>
          <w:p w:rsidR="00000000" w:rsidDel="00000000" w:rsidP="00000000" w:rsidRDefault="00000000" w:rsidRPr="00000000" w14:paraId="0000020C">
            <w:pPr>
              <w:spacing w:after="60" w:before="60" w:lineRule="auto"/>
              <w:jc w:val="right"/>
              <w:rPr>
                <w:rFonts w:ascii="Arial" w:cs="Arial" w:eastAsia="Arial" w:hAnsi="Arial"/>
                <w:sz w:val="18"/>
                <w:szCs w:val="18"/>
              </w:rPr>
            </w:pPr>
            <w:r w:rsidDel="00000000" w:rsidR="00000000" w:rsidRPr="00000000">
              <w:rPr>
                <w:rtl w:val="0"/>
              </w:rPr>
            </w:r>
          </w:p>
        </w:tc>
      </w:tr>
      <w:tr>
        <w:trPr>
          <w:cantSplit w:val="0"/>
          <w:trHeight w:val="20" w:hRule="atLeast"/>
          <w:tblHeader w:val="0"/>
        </w:trPr>
        <w:tc>
          <w:tcPr>
            <w:vMerge w:val="restart"/>
            <w:shd w:fill="d5dce4" w:val="clear"/>
            <w:vAlign w:val="center"/>
          </w:tcPr>
          <w:p w:rsidR="00000000" w:rsidDel="00000000" w:rsidP="00000000" w:rsidRDefault="00000000" w:rsidRPr="00000000" w14:paraId="0000020D">
            <w:pPr>
              <w:spacing w:after="0" w:before="6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Gastos académicos</w:t>
            </w:r>
          </w:p>
          <w:p w:rsidR="00000000" w:rsidDel="00000000" w:rsidP="00000000" w:rsidRDefault="00000000" w:rsidRPr="00000000" w14:paraId="0000020E">
            <w:pPr>
              <w:spacing w:after="60" w:before="0" w:lineRule="auto"/>
              <w:rPr>
                <w:rFonts w:ascii="Arial" w:cs="Arial" w:eastAsia="Arial" w:hAnsi="Arial"/>
                <w:b w:val="1"/>
                <w:sz w:val="18"/>
                <w:szCs w:val="18"/>
              </w:rPr>
            </w:pPr>
            <w:r w:rsidDel="00000000" w:rsidR="00000000" w:rsidRPr="00000000">
              <w:rPr>
                <w:rtl w:val="0"/>
              </w:rPr>
            </w:r>
          </w:p>
        </w:tc>
        <w:tc>
          <w:tcPr>
            <w:vMerge w:val="restart"/>
            <w:shd w:fill="ffffff" w:val="clear"/>
            <w:vAlign w:val="center"/>
          </w:tcPr>
          <w:p w:rsidR="00000000" w:rsidDel="00000000" w:rsidP="00000000" w:rsidRDefault="00000000" w:rsidRPr="00000000" w14:paraId="0000020F">
            <w:pPr>
              <w:spacing w:after="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M$80.000</w:t>
            </w:r>
          </w:p>
          <w:p w:rsidR="00000000" w:rsidDel="00000000" w:rsidP="00000000" w:rsidRDefault="00000000" w:rsidRPr="00000000" w14:paraId="00000210">
            <w:pPr>
              <w:spacing w:after="0" w:before="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27%</w:t>
            </w:r>
          </w:p>
          <w:p w:rsidR="00000000" w:rsidDel="00000000" w:rsidP="00000000" w:rsidRDefault="00000000" w:rsidRPr="00000000" w14:paraId="00000211">
            <w:pPr>
              <w:spacing w:after="60" w:before="0" w:lineRule="auto"/>
              <w:jc w:val="center"/>
              <w:rPr>
                <w:rFonts w:ascii="Arial" w:cs="Arial" w:eastAsia="Arial" w:hAnsi="Arial"/>
                <w:sz w:val="18"/>
                <w:szCs w:val="18"/>
              </w:rPr>
            </w:pPr>
            <w:r w:rsidDel="00000000" w:rsidR="00000000" w:rsidRPr="00000000">
              <w:rPr>
                <w:rtl w:val="0"/>
              </w:rPr>
            </w:r>
          </w:p>
        </w:tc>
        <w:tc>
          <w:tcPr>
            <w:shd w:fill="e7e6e6" w:val="clear"/>
            <w:vAlign w:val="bottom"/>
          </w:tcPr>
          <w:p w:rsidR="00000000" w:rsidDel="00000000" w:rsidP="00000000" w:rsidRDefault="00000000" w:rsidRPr="00000000" w14:paraId="00000212">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Visita de especialista</w:t>
            </w:r>
          </w:p>
        </w:tc>
        <w:tc>
          <w:tcPr>
            <w:shd w:fill="ffffff" w:val="clear"/>
            <w:vAlign w:val="bottom"/>
          </w:tcPr>
          <w:p w:rsidR="00000000" w:rsidDel="00000000" w:rsidP="00000000" w:rsidRDefault="00000000" w:rsidRPr="00000000" w14:paraId="00000213">
            <w:pPr>
              <w:spacing w:after="60" w:before="60" w:lineRule="auto"/>
              <w:rPr>
                <w:rFonts w:ascii="Arial" w:cs="Arial" w:eastAsia="Arial" w:hAnsi="Arial"/>
                <w:sz w:val="18"/>
                <w:szCs w:val="18"/>
              </w:rPr>
            </w:pPr>
            <w:r w:rsidDel="00000000" w:rsidR="00000000" w:rsidRPr="00000000">
              <w:rPr>
                <w:rtl w:val="0"/>
              </w:rPr>
            </w:r>
          </w:p>
        </w:tc>
        <w:tc>
          <w:tcPr>
            <w:shd w:fill="ffffff" w:val="clear"/>
            <w:vAlign w:val="bottom"/>
          </w:tcPr>
          <w:p w:rsidR="00000000" w:rsidDel="00000000" w:rsidP="00000000" w:rsidRDefault="00000000" w:rsidRPr="00000000" w14:paraId="00000214">
            <w:pPr>
              <w:spacing w:after="60" w:before="60" w:lineRule="auto"/>
              <w:jc w:val="right"/>
              <w:rPr>
                <w:rFonts w:ascii="Arial" w:cs="Arial" w:eastAsia="Arial" w:hAnsi="Arial"/>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e7e6e6" w:val="clear"/>
            <w:vAlign w:val="bottom"/>
          </w:tcPr>
          <w:p w:rsidR="00000000" w:rsidDel="00000000" w:rsidP="00000000" w:rsidRDefault="00000000" w:rsidRPr="00000000" w14:paraId="00000217">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Actividades de formación y especialización</w:t>
            </w:r>
          </w:p>
        </w:tc>
        <w:tc>
          <w:tcPr>
            <w:shd w:fill="ffffff" w:val="clear"/>
            <w:vAlign w:val="bottom"/>
          </w:tcPr>
          <w:p w:rsidR="00000000" w:rsidDel="00000000" w:rsidP="00000000" w:rsidRDefault="00000000" w:rsidRPr="00000000" w14:paraId="00000218">
            <w:pPr>
              <w:spacing w:after="60" w:before="60" w:lineRule="auto"/>
              <w:rPr>
                <w:rFonts w:ascii="Arial" w:cs="Arial" w:eastAsia="Arial" w:hAnsi="Arial"/>
                <w:sz w:val="18"/>
                <w:szCs w:val="18"/>
              </w:rPr>
            </w:pPr>
            <w:r w:rsidDel="00000000" w:rsidR="00000000" w:rsidRPr="00000000">
              <w:rPr>
                <w:rtl w:val="0"/>
              </w:rPr>
            </w:r>
          </w:p>
        </w:tc>
        <w:tc>
          <w:tcPr>
            <w:shd w:fill="ffffff" w:val="clear"/>
            <w:vAlign w:val="bottom"/>
          </w:tcPr>
          <w:p w:rsidR="00000000" w:rsidDel="00000000" w:rsidP="00000000" w:rsidRDefault="00000000" w:rsidRPr="00000000" w14:paraId="00000219">
            <w:pPr>
              <w:spacing w:after="60" w:before="60" w:lineRule="auto"/>
              <w:jc w:val="right"/>
              <w:rPr>
                <w:rFonts w:ascii="Arial" w:cs="Arial" w:eastAsia="Arial" w:hAnsi="Arial"/>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e7e6e6" w:val="clear"/>
            <w:vAlign w:val="bottom"/>
          </w:tcPr>
          <w:p w:rsidR="00000000" w:rsidDel="00000000" w:rsidP="00000000" w:rsidRDefault="00000000" w:rsidRPr="00000000" w14:paraId="0000021C">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Actividades de vinculación y gestión</w:t>
            </w:r>
          </w:p>
        </w:tc>
        <w:tc>
          <w:tcPr>
            <w:shd w:fill="ffffff" w:val="clear"/>
            <w:vAlign w:val="bottom"/>
          </w:tcPr>
          <w:p w:rsidR="00000000" w:rsidDel="00000000" w:rsidP="00000000" w:rsidRDefault="00000000" w:rsidRPr="00000000" w14:paraId="0000021D">
            <w:pPr>
              <w:spacing w:after="60" w:before="60" w:lineRule="auto"/>
              <w:rPr>
                <w:rFonts w:ascii="Arial" w:cs="Arial" w:eastAsia="Arial" w:hAnsi="Arial"/>
                <w:sz w:val="18"/>
                <w:szCs w:val="18"/>
              </w:rPr>
            </w:pPr>
            <w:r w:rsidDel="00000000" w:rsidR="00000000" w:rsidRPr="00000000">
              <w:rPr>
                <w:rtl w:val="0"/>
              </w:rPr>
            </w:r>
          </w:p>
        </w:tc>
        <w:tc>
          <w:tcPr>
            <w:shd w:fill="ffffff" w:val="clear"/>
            <w:vAlign w:val="bottom"/>
          </w:tcPr>
          <w:p w:rsidR="00000000" w:rsidDel="00000000" w:rsidP="00000000" w:rsidRDefault="00000000" w:rsidRPr="00000000" w14:paraId="0000021E">
            <w:pPr>
              <w:spacing w:after="60" w:before="60" w:lineRule="auto"/>
              <w:jc w:val="right"/>
              <w:rPr>
                <w:rFonts w:ascii="Arial" w:cs="Arial" w:eastAsia="Arial" w:hAnsi="Arial"/>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e7e6e6" w:val="clear"/>
            <w:vAlign w:val="bottom"/>
          </w:tcPr>
          <w:p w:rsidR="00000000" w:rsidDel="00000000" w:rsidP="00000000" w:rsidRDefault="00000000" w:rsidRPr="00000000" w14:paraId="00000221">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Movilidad estudiantil</w:t>
            </w:r>
          </w:p>
        </w:tc>
        <w:tc>
          <w:tcPr>
            <w:shd w:fill="ffffff" w:val="clear"/>
            <w:vAlign w:val="bottom"/>
          </w:tcPr>
          <w:p w:rsidR="00000000" w:rsidDel="00000000" w:rsidP="00000000" w:rsidRDefault="00000000" w:rsidRPr="00000000" w14:paraId="00000222">
            <w:pPr>
              <w:spacing w:after="60" w:before="60" w:lineRule="auto"/>
              <w:rPr>
                <w:rFonts w:ascii="Arial" w:cs="Arial" w:eastAsia="Arial" w:hAnsi="Arial"/>
                <w:sz w:val="18"/>
                <w:szCs w:val="18"/>
              </w:rPr>
            </w:pPr>
            <w:r w:rsidDel="00000000" w:rsidR="00000000" w:rsidRPr="00000000">
              <w:rPr>
                <w:rtl w:val="0"/>
              </w:rPr>
            </w:r>
          </w:p>
        </w:tc>
        <w:tc>
          <w:tcPr>
            <w:shd w:fill="ffffff" w:val="clear"/>
            <w:vAlign w:val="bottom"/>
          </w:tcPr>
          <w:p w:rsidR="00000000" w:rsidDel="00000000" w:rsidP="00000000" w:rsidRDefault="00000000" w:rsidRPr="00000000" w14:paraId="00000223">
            <w:pPr>
              <w:spacing w:after="60" w:before="60" w:lineRule="auto"/>
              <w:jc w:val="right"/>
              <w:rPr>
                <w:rFonts w:ascii="Arial" w:cs="Arial" w:eastAsia="Arial" w:hAnsi="Arial"/>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e7e6e6" w:val="clear"/>
            <w:vAlign w:val="bottom"/>
          </w:tcPr>
          <w:p w:rsidR="00000000" w:rsidDel="00000000" w:rsidP="00000000" w:rsidRDefault="00000000" w:rsidRPr="00000000" w14:paraId="00000226">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Asistencia a reuniones y actividades académicas</w:t>
            </w:r>
          </w:p>
        </w:tc>
        <w:tc>
          <w:tcPr>
            <w:shd w:fill="ffffff" w:val="clear"/>
            <w:vAlign w:val="bottom"/>
          </w:tcPr>
          <w:p w:rsidR="00000000" w:rsidDel="00000000" w:rsidP="00000000" w:rsidRDefault="00000000" w:rsidRPr="00000000" w14:paraId="00000227">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OG: Asistencia reuniones para equipo de coordinación y representantes</w:t>
            </w:r>
          </w:p>
        </w:tc>
        <w:tc>
          <w:tcPr>
            <w:shd w:fill="ffffff" w:val="clear"/>
            <w:vAlign w:val="bottom"/>
          </w:tcPr>
          <w:p w:rsidR="00000000" w:rsidDel="00000000" w:rsidP="00000000" w:rsidRDefault="00000000" w:rsidRPr="00000000" w14:paraId="00000228">
            <w:pPr>
              <w:spacing w:after="60" w:before="60" w:lineRule="auto"/>
              <w:jc w:val="right"/>
              <w:rPr>
                <w:rFonts w:ascii="Arial" w:cs="Arial" w:eastAsia="Arial" w:hAnsi="Arial"/>
                <w:sz w:val="18"/>
                <w:szCs w:val="18"/>
                <w:highlight w:val="yellow"/>
              </w:rPr>
            </w:pPr>
            <w:r w:rsidDel="00000000" w:rsidR="00000000" w:rsidRPr="00000000">
              <w:rPr>
                <w:rFonts w:ascii="Arial" w:cs="Arial" w:eastAsia="Arial" w:hAnsi="Arial"/>
                <w:sz w:val="18"/>
                <w:szCs w:val="18"/>
                <w:rtl w:val="0"/>
              </w:rPr>
              <w:t xml:space="preserve">$38.000</w:t>
            </w: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highlight w:val="yellow"/>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highlight w:val="yellow"/>
              </w:rPr>
            </w:pPr>
            <w:r w:rsidDel="00000000" w:rsidR="00000000" w:rsidRPr="00000000">
              <w:rPr>
                <w:rtl w:val="0"/>
              </w:rPr>
            </w:r>
          </w:p>
        </w:tc>
        <w:tc>
          <w:tcPr>
            <w:shd w:fill="e7e6e6" w:val="clear"/>
            <w:vAlign w:val="bottom"/>
          </w:tcPr>
          <w:p w:rsidR="00000000" w:rsidDel="00000000" w:rsidP="00000000" w:rsidRDefault="00000000" w:rsidRPr="00000000" w14:paraId="0000022B">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Organización de actividades, talleres y seminarios</w:t>
            </w:r>
          </w:p>
        </w:tc>
        <w:tc>
          <w:tcPr>
            <w:shd w:fill="ffffff" w:val="clear"/>
            <w:vAlign w:val="bottom"/>
          </w:tcPr>
          <w:p w:rsidR="00000000" w:rsidDel="00000000" w:rsidP="00000000" w:rsidRDefault="00000000" w:rsidRPr="00000000" w14:paraId="0000022C">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OE1 Organización de talleres y actividades del proyecto para las fases de diagnóstico e implementación.</w:t>
            </w:r>
          </w:p>
        </w:tc>
        <w:tc>
          <w:tcPr>
            <w:shd w:fill="ffffff" w:val="clear"/>
            <w:vAlign w:val="bottom"/>
          </w:tcPr>
          <w:p w:rsidR="00000000" w:rsidDel="00000000" w:rsidP="00000000" w:rsidRDefault="00000000" w:rsidRPr="00000000" w14:paraId="0000022D">
            <w:pPr>
              <w:spacing w:after="60" w:before="60" w:lineRule="auto"/>
              <w:jc w:val="right"/>
              <w:rPr>
                <w:rFonts w:ascii="Arial" w:cs="Arial" w:eastAsia="Arial" w:hAnsi="Arial"/>
                <w:sz w:val="18"/>
                <w:szCs w:val="18"/>
                <w:highlight w:val="yellow"/>
              </w:rPr>
            </w:pPr>
            <w:r w:rsidDel="00000000" w:rsidR="00000000" w:rsidRPr="00000000">
              <w:rPr>
                <w:rFonts w:ascii="Arial" w:cs="Arial" w:eastAsia="Arial" w:hAnsi="Arial"/>
                <w:sz w:val="18"/>
                <w:szCs w:val="18"/>
                <w:rtl w:val="0"/>
              </w:rPr>
              <w:t xml:space="preserve">$42.000</w:t>
            </w: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highlight w:val="yellow"/>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highlight w:val="yellow"/>
              </w:rPr>
            </w:pPr>
            <w:r w:rsidDel="00000000" w:rsidR="00000000" w:rsidRPr="00000000">
              <w:rPr>
                <w:rtl w:val="0"/>
              </w:rPr>
            </w:r>
          </w:p>
        </w:tc>
        <w:tc>
          <w:tcPr>
            <w:shd w:fill="e7e6e6" w:val="clear"/>
            <w:vAlign w:val="bottom"/>
          </w:tcPr>
          <w:p w:rsidR="00000000" w:rsidDel="00000000" w:rsidP="00000000" w:rsidRDefault="00000000" w:rsidRPr="00000000" w14:paraId="00000230">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Fondos concursables</w:t>
            </w:r>
          </w:p>
        </w:tc>
        <w:tc>
          <w:tcPr>
            <w:shd w:fill="ffffff" w:val="clear"/>
            <w:vAlign w:val="bottom"/>
          </w:tcPr>
          <w:p w:rsidR="00000000" w:rsidDel="00000000" w:rsidP="00000000" w:rsidRDefault="00000000" w:rsidRPr="00000000" w14:paraId="00000231">
            <w:pPr>
              <w:spacing w:after="60" w:before="60" w:lineRule="auto"/>
              <w:rPr>
                <w:rFonts w:ascii="Arial" w:cs="Arial" w:eastAsia="Arial" w:hAnsi="Arial"/>
                <w:sz w:val="18"/>
                <w:szCs w:val="18"/>
              </w:rPr>
            </w:pPr>
            <w:r w:rsidDel="00000000" w:rsidR="00000000" w:rsidRPr="00000000">
              <w:rPr>
                <w:rtl w:val="0"/>
              </w:rPr>
            </w:r>
          </w:p>
        </w:tc>
        <w:tc>
          <w:tcPr>
            <w:shd w:fill="ffffff" w:val="clear"/>
            <w:vAlign w:val="bottom"/>
          </w:tcPr>
          <w:p w:rsidR="00000000" w:rsidDel="00000000" w:rsidP="00000000" w:rsidRDefault="00000000" w:rsidRPr="00000000" w14:paraId="00000232">
            <w:pPr>
              <w:spacing w:after="60" w:before="60" w:lineRule="auto"/>
              <w:jc w:val="right"/>
              <w:rPr>
                <w:rFonts w:ascii="Arial" w:cs="Arial" w:eastAsia="Arial" w:hAnsi="Arial"/>
                <w:sz w:val="18"/>
                <w:szCs w:val="18"/>
              </w:rPr>
            </w:pPr>
            <w:r w:rsidDel="00000000" w:rsidR="00000000" w:rsidRPr="00000000">
              <w:rPr>
                <w:rtl w:val="0"/>
              </w:rPr>
            </w:r>
          </w:p>
        </w:tc>
      </w:tr>
      <w:tr>
        <w:trPr>
          <w:cantSplit w:val="0"/>
          <w:trHeight w:val="20" w:hRule="atLeast"/>
          <w:tblHeader w:val="0"/>
        </w:trPr>
        <w:tc>
          <w:tcPr>
            <w:vMerge w:val="restart"/>
            <w:shd w:fill="d5dce4" w:val="clear"/>
            <w:vAlign w:val="center"/>
          </w:tcPr>
          <w:p w:rsidR="00000000" w:rsidDel="00000000" w:rsidP="00000000" w:rsidRDefault="00000000" w:rsidRPr="00000000" w14:paraId="00000233">
            <w:pPr>
              <w:spacing w:after="0" w:before="6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Gastos de operación</w:t>
            </w:r>
          </w:p>
          <w:p w:rsidR="00000000" w:rsidDel="00000000" w:rsidP="00000000" w:rsidRDefault="00000000" w:rsidRPr="00000000" w14:paraId="00000234">
            <w:pPr>
              <w:spacing w:after="60" w:before="0" w:lineRule="auto"/>
              <w:rPr>
                <w:rFonts w:ascii="Arial" w:cs="Arial" w:eastAsia="Arial" w:hAnsi="Arial"/>
                <w:b w:val="1"/>
                <w:sz w:val="18"/>
                <w:szCs w:val="18"/>
              </w:rPr>
            </w:pPr>
            <w:r w:rsidDel="00000000" w:rsidR="00000000" w:rsidRPr="00000000">
              <w:rPr>
                <w:rtl w:val="0"/>
              </w:rPr>
            </w:r>
          </w:p>
        </w:tc>
        <w:tc>
          <w:tcPr>
            <w:vMerge w:val="restart"/>
            <w:shd w:fill="ffffff" w:val="clear"/>
            <w:vAlign w:val="center"/>
          </w:tcPr>
          <w:p w:rsidR="00000000" w:rsidDel="00000000" w:rsidP="00000000" w:rsidRDefault="00000000" w:rsidRPr="00000000" w14:paraId="00000235">
            <w:pPr>
              <w:spacing w:after="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M$20.000</w:t>
            </w:r>
          </w:p>
          <w:p w:rsidR="00000000" w:rsidDel="00000000" w:rsidP="00000000" w:rsidRDefault="00000000" w:rsidRPr="00000000" w14:paraId="00000236">
            <w:pPr>
              <w:spacing w:after="60" w:before="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7%</w:t>
            </w:r>
          </w:p>
        </w:tc>
        <w:tc>
          <w:tcPr>
            <w:shd w:fill="e7e6e6" w:val="clear"/>
            <w:vAlign w:val="bottom"/>
          </w:tcPr>
          <w:p w:rsidR="00000000" w:rsidDel="00000000" w:rsidP="00000000" w:rsidRDefault="00000000" w:rsidRPr="00000000" w14:paraId="00000237">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Servicios de mantención, reparación, soporte y seguros</w:t>
            </w:r>
          </w:p>
        </w:tc>
        <w:tc>
          <w:tcPr>
            <w:shd w:fill="ffffff" w:val="clear"/>
            <w:vAlign w:val="bottom"/>
          </w:tcPr>
          <w:p w:rsidR="00000000" w:rsidDel="00000000" w:rsidP="00000000" w:rsidRDefault="00000000" w:rsidRPr="00000000" w14:paraId="00000238">
            <w:pPr>
              <w:spacing w:after="60" w:before="60" w:lineRule="auto"/>
              <w:rPr>
                <w:rFonts w:ascii="Arial" w:cs="Arial" w:eastAsia="Arial" w:hAnsi="Arial"/>
                <w:sz w:val="18"/>
                <w:szCs w:val="18"/>
              </w:rPr>
            </w:pPr>
            <w:r w:rsidDel="00000000" w:rsidR="00000000" w:rsidRPr="00000000">
              <w:rPr>
                <w:rtl w:val="0"/>
              </w:rPr>
            </w:r>
          </w:p>
        </w:tc>
        <w:tc>
          <w:tcPr>
            <w:shd w:fill="ffffff" w:val="clear"/>
            <w:vAlign w:val="bottom"/>
          </w:tcPr>
          <w:p w:rsidR="00000000" w:rsidDel="00000000" w:rsidP="00000000" w:rsidRDefault="00000000" w:rsidRPr="00000000" w14:paraId="00000239">
            <w:pPr>
              <w:spacing w:after="60" w:before="60" w:lineRule="auto"/>
              <w:jc w:val="right"/>
              <w:rPr>
                <w:rFonts w:ascii="Arial" w:cs="Arial" w:eastAsia="Arial" w:hAnsi="Arial"/>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e7e6e6" w:val="clear"/>
            <w:vAlign w:val="bottom"/>
          </w:tcPr>
          <w:p w:rsidR="00000000" w:rsidDel="00000000" w:rsidP="00000000" w:rsidRDefault="00000000" w:rsidRPr="00000000" w14:paraId="0000023C">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Otros gastos</w:t>
            </w:r>
          </w:p>
        </w:tc>
        <w:tc>
          <w:tcPr>
            <w:shd w:fill="ffffff" w:val="clear"/>
            <w:vAlign w:val="bottom"/>
          </w:tcPr>
          <w:p w:rsidR="00000000" w:rsidDel="00000000" w:rsidP="00000000" w:rsidRDefault="00000000" w:rsidRPr="00000000" w14:paraId="0000023D">
            <w:pPr>
              <w:spacing w:after="60" w:before="60" w:lineRule="auto"/>
              <w:rPr>
                <w:rFonts w:ascii="Arial" w:cs="Arial" w:eastAsia="Arial" w:hAnsi="Arial"/>
                <w:sz w:val="18"/>
                <w:szCs w:val="18"/>
              </w:rPr>
            </w:pPr>
            <w:r w:rsidDel="00000000" w:rsidR="00000000" w:rsidRPr="00000000">
              <w:rPr>
                <w:rtl w:val="0"/>
              </w:rPr>
            </w:r>
          </w:p>
        </w:tc>
        <w:tc>
          <w:tcPr>
            <w:shd w:fill="ffffff" w:val="clear"/>
            <w:vAlign w:val="bottom"/>
          </w:tcPr>
          <w:p w:rsidR="00000000" w:rsidDel="00000000" w:rsidP="00000000" w:rsidRDefault="00000000" w:rsidRPr="00000000" w14:paraId="0000023E">
            <w:pPr>
              <w:spacing w:after="60" w:before="60" w:lineRule="auto"/>
              <w:jc w:val="right"/>
              <w:rPr>
                <w:rFonts w:ascii="Arial" w:cs="Arial" w:eastAsia="Arial" w:hAnsi="Arial"/>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e7e6e6" w:val="clear"/>
            <w:vAlign w:val="bottom"/>
          </w:tcPr>
          <w:p w:rsidR="00000000" w:rsidDel="00000000" w:rsidP="00000000" w:rsidRDefault="00000000" w:rsidRPr="00000000" w14:paraId="00000241">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Materiales pedagógicos e insumos</w:t>
            </w:r>
          </w:p>
        </w:tc>
        <w:tc>
          <w:tcPr>
            <w:shd w:fill="ffffff" w:val="clear"/>
            <w:vAlign w:val="bottom"/>
          </w:tcPr>
          <w:p w:rsidR="00000000" w:rsidDel="00000000" w:rsidP="00000000" w:rsidRDefault="00000000" w:rsidRPr="00000000" w14:paraId="00000242">
            <w:pPr>
              <w:spacing w:after="60" w:before="60" w:lineRule="auto"/>
              <w:rPr>
                <w:rFonts w:ascii="Arial" w:cs="Arial" w:eastAsia="Arial" w:hAnsi="Arial"/>
                <w:sz w:val="18"/>
                <w:szCs w:val="18"/>
              </w:rPr>
            </w:pPr>
            <w:r w:rsidDel="00000000" w:rsidR="00000000" w:rsidRPr="00000000">
              <w:rPr>
                <w:rtl w:val="0"/>
              </w:rPr>
            </w:r>
          </w:p>
        </w:tc>
        <w:tc>
          <w:tcPr>
            <w:shd w:fill="ffffff" w:val="clear"/>
            <w:vAlign w:val="bottom"/>
          </w:tcPr>
          <w:p w:rsidR="00000000" w:rsidDel="00000000" w:rsidP="00000000" w:rsidRDefault="00000000" w:rsidRPr="00000000" w14:paraId="00000243">
            <w:pPr>
              <w:spacing w:after="60" w:before="60" w:lineRule="auto"/>
              <w:jc w:val="right"/>
              <w:rPr>
                <w:rFonts w:ascii="Arial" w:cs="Arial" w:eastAsia="Arial" w:hAnsi="Arial"/>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e7e6e6" w:val="clear"/>
            <w:vAlign w:val="bottom"/>
          </w:tcPr>
          <w:p w:rsidR="00000000" w:rsidDel="00000000" w:rsidP="00000000" w:rsidRDefault="00000000" w:rsidRPr="00000000" w14:paraId="00000246">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Servicios de apoyo académico y difusión</w:t>
            </w:r>
          </w:p>
        </w:tc>
        <w:tc>
          <w:tcPr>
            <w:shd w:fill="ffffff" w:val="clear"/>
            <w:vAlign w:val="bottom"/>
          </w:tcPr>
          <w:p w:rsidR="00000000" w:rsidDel="00000000" w:rsidP="00000000" w:rsidRDefault="00000000" w:rsidRPr="00000000" w14:paraId="00000247">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OE3: Plan comunicacional e instalación de resultados.</w:t>
            </w:r>
          </w:p>
        </w:tc>
        <w:tc>
          <w:tcPr>
            <w:shd w:fill="ffffff" w:val="clear"/>
            <w:vAlign w:val="bottom"/>
          </w:tcPr>
          <w:p w:rsidR="00000000" w:rsidDel="00000000" w:rsidP="00000000" w:rsidRDefault="00000000" w:rsidRPr="00000000" w14:paraId="00000248">
            <w:pPr>
              <w:spacing w:after="60" w:before="60" w:lineRule="auto"/>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$20.000</w:t>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e7e6e6" w:val="clear"/>
            <w:vAlign w:val="bottom"/>
          </w:tcPr>
          <w:p w:rsidR="00000000" w:rsidDel="00000000" w:rsidP="00000000" w:rsidRDefault="00000000" w:rsidRPr="00000000" w14:paraId="0000024B">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Impuestos, patentes y otros</w:t>
            </w:r>
          </w:p>
        </w:tc>
        <w:tc>
          <w:tcPr>
            <w:shd w:fill="ffffff" w:val="clear"/>
            <w:vAlign w:val="bottom"/>
          </w:tcPr>
          <w:p w:rsidR="00000000" w:rsidDel="00000000" w:rsidP="00000000" w:rsidRDefault="00000000" w:rsidRPr="00000000" w14:paraId="0000024C">
            <w:pPr>
              <w:spacing w:after="60" w:before="60" w:lineRule="auto"/>
              <w:rPr>
                <w:rFonts w:ascii="Arial" w:cs="Arial" w:eastAsia="Arial" w:hAnsi="Arial"/>
                <w:sz w:val="18"/>
                <w:szCs w:val="18"/>
              </w:rPr>
            </w:pPr>
            <w:r w:rsidDel="00000000" w:rsidR="00000000" w:rsidRPr="00000000">
              <w:rPr>
                <w:rtl w:val="0"/>
              </w:rPr>
            </w:r>
          </w:p>
        </w:tc>
        <w:tc>
          <w:tcPr>
            <w:shd w:fill="ffffff" w:val="clear"/>
            <w:vAlign w:val="bottom"/>
          </w:tcPr>
          <w:p w:rsidR="00000000" w:rsidDel="00000000" w:rsidP="00000000" w:rsidRDefault="00000000" w:rsidRPr="00000000" w14:paraId="0000024D">
            <w:pPr>
              <w:spacing w:after="60" w:before="60" w:lineRule="auto"/>
              <w:jc w:val="right"/>
              <w:rPr>
                <w:rFonts w:ascii="Arial" w:cs="Arial" w:eastAsia="Arial" w:hAnsi="Arial"/>
                <w:sz w:val="18"/>
                <w:szCs w:val="18"/>
              </w:rPr>
            </w:pPr>
            <w:r w:rsidDel="00000000" w:rsidR="00000000" w:rsidRPr="00000000">
              <w:rPr>
                <w:rtl w:val="0"/>
              </w:rPr>
            </w:r>
          </w:p>
        </w:tc>
      </w:tr>
      <w:tr>
        <w:trPr>
          <w:cantSplit w:val="0"/>
          <w:trHeight w:val="20" w:hRule="atLeast"/>
          <w:tblHeader w:val="0"/>
        </w:trPr>
        <w:tc>
          <w:tcPr>
            <w:shd w:fill="d5dce4" w:val="clear"/>
            <w:vAlign w:val="center"/>
          </w:tcPr>
          <w:p w:rsidR="00000000" w:rsidDel="00000000" w:rsidP="00000000" w:rsidRDefault="00000000" w:rsidRPr="00000000" w14:paraId="0000024E">
            <w:pPr>
              <w:spacing w:after="60" w:before="6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Servicios de consultoría</w:t>
            </w:r>
          </w:p>
        </w:tc>
        <w:tc>
          <w:tcPr>
            <w:shd w:fill="ffffff" w:val="clear"/>
            <w:vAlign w:val="center"/>
          </w:tcPr>
          <w:p w:rsidR="00000000" w:rsidDel="00000000" w:rsidP="00000000" w:rsidRDefault="00000000" w:rsidRPr="00000000" w14:paraId="0000024F">
            <w:pPr>
              <w:spacing w:after="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M$74.000</w:t>
            </w:r>
          </w:p>
          <w:p w:rsidR="00000000" w:rsidDel="00000000" w:rsidP="00000000" w:rsidRDefault="00000000" w:rsidRPr="00000000" w14:paraId="00000250">
            <w:pPr>
              <w:spacing w:after="60" w:before="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25%</w:t>
            </w:r>
          </w:p>
        </w:tc>
        <w:tc>
          <w:tcPr>
            <w:shd w:fill="e7e6e6" w:val="clear"/>
            <w:vAlign w:val="bottom"/>
          </w:tcPr>
          <w:p w:rsidR="00000000" w:rsidDel="00000000" w:rsidP="00000000" w:rsidRDefault="00000000" w:rsidRPr="00000000" w14:paraId="00000251">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Consultorías</w:t>
            </w:r>
          </w:p>
        </w:tc>
        <w:tc>
          <w:tcPr>
            <w:shd w:fill="ffffff" w:val="clear"/>
            <w:vAlign w:val="bottom"/>
          </w:tcPr>
          <w:p w:rsidR="00000000" w:rsidDel="00000000" w:rsidP="00000000" w:rsidRDefault="00000000" w:rsidRPr="00000000" w14:paraId="00000252">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OE2: Determinación de mejores prácticas de gestión. </w:t>
              <w:br w:type="textWrapping"/>
              <w:t xml:space="preserve">Consultoría de OE2 plantea: diagnóstico de los Sistemas de administración y finanzas.</w:t>
            </w:r>
          </w:p>
        </w:tc>
        <w:tc>
          <w:tcPr>
            <w:shd w:fill="ffffff" w:val="clear"/>
            <w:vAlign w:val="bottom"/>
          </w:tcPr>
          <w:p w:rsidR="00000000" w:rsidDel="00000000" w:rsidP="00000000" w:rsidRDefault="00000000" w:rsidRPr="00000000" w14:paraId="00000253">
            <w:pPr>
              <w:spacing w:after="60" w:before="60" w:lineRule="auto"/>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$74.000</w:t>
            </w:r>
          </w:p>
        </w:tc>
      </w:tr>
      <w:tr>
        <w:trPr>
          <w:cantSplit w:val="0"/>
          <w:trHeight w:val="285" w:hRule="atLeast"/>
          <w:tblHeader w:val="0"/>
        </w:trPr>
        <w:tc>
          <w:tcPr>
            <w:gridSpan w:val="4"/>
            <w:shd w:fill="acb9ca" w:val="clear"/>
          </w:tcPr>
          <w:p w:rsidR="00000000" w:rsidDel="00000000" w:rsidP="00000000" w:rsidRDefault="00000000" w:rsidRPr="00000000" w14:paraId="00000254">
            <w:pPr>
              <w:spacing w:after="60" w:before="60" w:lineRule="auto"/>
              <w:jc w:val="right"/>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Subtotal cuenta gasto corriente </w:t>
            </w:r>
          </w:p>
          <w:p w:rsidR="00000000" w:rsidDel="00000000" w:rsidP="00000000" w:rsidRDefault="00000000" w:rsidRPr="00000000" w14:paraId="00000255">
            <w:pPr>
              <w:spacing w:after="60" w:before="60" w:lineRule="auto"/>
              <w:jc w:val="right"/>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 Subtotal gasto corriente</w:t>
            </w:r>
          </w:p>
        </w:tc>
        <w:tc>
          <w:tcPr>
            <w:shd w:fill="ffffff" w:val="clear"/>
            <w:vAlign w:val="center"/>
          </w:tcPr>
          <w:p w:rsidR="00000000" w:rsidDel="00000000" w:rsidP="00000000" w:rsidRDefault="00000000" w:rsidRPr="00000000" w14:paraId="00000259">
            <w:pPr>
              <w:spacing w:after="60" w:before="60" w:lineRule="auto"/>
              <w:jc w:val="right"/>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M$246.000.-</w:t>
            </w:r>
          </w:p>
          <w:p w:rsidR="00000000" w:rsidDel="00000000" w:rsidP="00000000" w:rsidRDefault="00000000" w:rsidRPr="00000000" w14:paraId="0000025A">
            <w:pPr>
              <w:spacing w:after="60" w:before="60" w:lineRule="auto"/>
              <w:jc w:val="right"/>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82%</w:t>
            </w:r>
          </w:p>
        </w:tc>
      </w:tr>
      <w:tr>
        <w:trPr>
          <w:cantSplit w:val="0"/>
          <w:trHeight w:val="139" w:hRule="atLeast"/>
          <w:tblHeader w:val="0"/>
        </w:trPr>
        <w:tc>
          <w:tcPr>
            <w:shd w:fill="d5dce4" w:val="clear"/>
            <w:vAlign w:val="center"/>
          </w:tcPr>
          <w:p w:rsidR="00000000" w:rsidDel="00000000" w:rsidP="00000000" w:rsidRDefault="00000000" w:rsidRPr="00000000" w14:paraId="0000025B">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Ítem</w:t>
            </w:r>
          </w:p>
        </w:tc>
        <w:tc>
          <w:tcPr>
            <w:shd w:fill="d5dce4" w:val="clear"/>
            <w:vAlign w:val="center"/>
          </w:tcPr>
          <w:p w:rsidR="00000000" w:rsidDel="00000000" w:rsidP="00000000" w:rsidRDefault="00000000" w:rsidRPr="00000000" w14:paraId="0000025C">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Monto (M$) y % ítem</w:t>
            </w:r>
          </w:p>
        </w:tc>
        <w:tc>
          <w:tcPr>
            <w:shd w:fill="d5dce4" w:val="clear"/>
            <w:vAlign w:val="center"/>
          </w:tcPr>
          <w:p w:rsidR="00000000" w:rsidDel="00000000" w:rsidP="00000000" w:rsidRDefault="00000000" w:rsidRPr="00000000" w14:paraId="0000025D">
            <w:pPr>
              <w:spacing w:after="60" w:before="60" w:lineRule="auto"/>
              <w:jc w:val="center"/>
              <w:rPr>
                <w:rFonts w:ascii="Arial" w:cs="Arial" w:eastAsia="Arial" w:hAnsi="Arial"/>
                <w:sz w:val="18"/>
                <w:szCs w:val="18"/>
              </w:rPr>
            </w:pPr>
            <w:r w:rsidDel="00000000" w:rsidR="00000000" w:rsidRPr="00000000">
              <w:rPr>
                <w:rFonts w:ascii="Arial" w:cs="Arial" w:eastAsia="Arial" w:hAnsi="Arial"/>
                <w:b w:val="1"/>
                <w:sz w:val="18"/>
                <w:szCs w:val="18"/>
                <w:rtl w:val="0"/>
              </w:rPr>
              <w:t xml:space="preserve">Subítem</w:t>
            </w:r>
            <w:r w:rsidDel="00000000" w:rsidR="00000000" w:rsidRPr="00000000">
              <w:rPr>
                <w:rtl w:val="0"/>
              </w:rPr>
            </w:r>
          </w:p>
        </w:tc>
        <w:tc>
          <w:tcPr>
            <w:shd w:fill="d5dce4" w:val="clear"/>
            <w:vAlign w:val="center"/>
          </w:tcPr>
          <w:p w:rsidR="00000000" w:rsidDel="00000000" w:rsidP="00000000" w:rsidRDefault="00000000" w:rsidRPr="00000000" w14:paraId="0000025E">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Descripción del gasto</w:t>
            </w:r>
          </w:p>
        </w:tc>
        <w:tc>
          <w:tcPr>
            <w:shd w:fill="d5dce4" w:val="clear"/>
            <w:vAlign w:val="center"/>
          </w:tcPr>
          <w:p w:rsidR="00000000" w:rsidDel="00000000" w:rsidP="00000000" w:rsidRDefault="00000000" w:rsidRPr="00000000" w14:paraId="0000025F">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Total subítem [M$]</w:t>
            </w:r>
          </w:p>
        </w:tc>
      </w:tr>
      <w:tr>
        <w:trPr>
          <w:cantSplit w:val="0"/>
          <w:trHeight w:val="20" w:hRule="atLeast"/>
          <w:tblHeader w:val="0"/>
        </w:trPr>
        <w:tc>
          <w:tcPr>
            <w:vMerge w:val="restart"/>
            <w:shd w:fill="d5dce4" w:val="clear"/>
            <w:vAlign w:val="center"/>
          </w:tcPr>
          <w:p w:rsidR="00000000" w:rsidDel="00000000" w:rsidP="00000000" w:rsidRDefault="00000000" w:rsidRPr="00000000" w14:paraId="00000260">
            <w:pPr>
              <w:spacing w:after="60" w:before="6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Bienes </w:t>
            </w:r>
          </w:p>
        </w:tc>
        <w:tc>
          <w:tcPr>
            <w:vMerge w:val="restart"/>
            <w:shd w:fill="ffffff" w:val="clear"/>
            <w:vAlign w:val="center"/>
          </w:tcPr>
          <w:p w:rsidR="00000000" w:rsidDel="00000000" w:rsidP="00000000" w:rsidRDefault="00000000" w:rsidRPr="00000000" w14:paraId="00000261">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M$54.000</w:t>
            </w:r>
          </w:p>
          <w:p w:rsidR="00000000" w:rsidDel="00000000" w:rsidP="00000000" w:rsidRDefault="00000000" w:rsidRPr="00000000" w14:paraId="00000262">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18%</w:t>
            </w:r>
          </w:p>
        </w:tc>
        <w:tc>
          <w:tcPr>
            <w:shd w:fill="e7e6e6" w:val="clear"/>
            <w:vAlign w:val="center"/>
          </w:tcPr>
          <w:p w:rsidR="00000000" w:rsidDel="00000000" w:rsidP="00000000" w:rsidRDefault="00000000" w:rsidRPr="00000000" w14:paraId="00000263">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Bienes inmuebles</w:t>
            </w:r>
          </w:p>
        </w:tc>
        <w:tc>
          <w:tcPr>
            <w:shd w:fill="ffffff" w:val="clear"/>
            <w:vAlign w:val="center"/>
          </w:tcPr>
          <w:p w:rsidR="00000000" w:rsidDel="00000000" w:rsidP="00000000" w:rsidRDefault="00000000" w:rsidRPr="00000000" w14:paraId="00000264">
            <w:pPr>
              <w:spacing w:after="60" w:before="60" w:lineRule="auto"/>
              <w:jc w:val="both"/>
              <w:rPr>
                <w:rFonts w:ascii="Arial" w:cs="Arial" w:eastAsia="Arial" w:hAnsi="Arial"/>
                <w:b w:val="1"/>
                <w:sz w:val="18"/>
                <w:szCs w:val="18"/>
              </w:rPr>
            </w:pPr>
            <w:r w:rsidDel="00000000" w:rsidR="00000000" w:rsidRPr="00000000">
              <w:rPr>
                <w:rtl w:val="0"/>
              </w:rPr>
            </w:r>
          </w:p>
        </w:tc>
        <w:tc>
          <w:tcPr>
            <w:shd w:fill="ffffff" w:val="clear"/>
            <w:vAlign w:val="center"/>
          </w:tcPr>
          <w:p w:rsidR="00000000" w:rsidDel="00000000" w:rsidP="00000000" w:rsidRDefault="00000000" w:rsidRPr="00000000" w14:paraId="00000265">
            <w:pPr>
              <w:spacing w:after="60" w:before="60" w:lineRule="auto"/>
              <w:jc w:val="right"/>
              <w:rPr>
                <w:rFonts w:ascii="Arial" w:cs="Arial" w:eastAsia="Arial" w:hAnsi="Arial"/>
                <w:b w:val="1"/>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shd w:fill="e7e6e6" w:val="clear"/>
            <w:vAlign w:val="center"/>
          </w:tcPr>
          <w:p w:rsidR="00000000" w:rsidDel="00000000" w:rsidP="00000000" w:rsidRDefault="00000000" w:rsidRPr="00000000" w14:paraId="00000268">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Equipamiento e instrumental de apoyo</w:t>
            </w:r>
          </w:p>
        </w:tc>
        <w:tc>
          <w:tcPr>
            <w:shd w:fill="ffffff" w:val="clear"/>
            <w:vAlign w:val="center"/>
          </w:tcPr>
          <w:p w:rsidR="00000000" w:rsidDel="00000000" w:rsidP="00000000" w:rsidRDefault="00000000" w:rsidRPr="00000000" w14:paraId="00000269">
            <w:pPr>
              <w:spacing w:after="60" w:before="60" w:lineRule="auto"/>
              <w:jc w:val="both"/>
              <w:rPr>
                <w:rFonts w:ascii="Arial" w:cs="Arial" w:eastAsia="Arial" w:hAnsi="Arial"/>
                <w:sz w:val="18"/>
                <w:szCs w:val="18"/>
              </w:rPr>
            </w:pPr>
            <w:r w:rsidDel="00000000" w:rsidR="00000000" w:rsidRPr="00000000">
              <w:rPr>
                <w:rFonts w:ascii="Arial" w:cs="Arial" w:eastAsia="Arial" w:hAnsi="Arial"/>
                <w:sz w:val="18"/>
                <w:szCs w:val="18"/>
                <w:rtl w:val="0"/>
              </w:rPr>
              <w:t xml:space="preserve">OG. Equipamiento universidades: computadores</w:t>
            </w:r>
          </w:p>
        </w:tc>
        <w:tc>
          <w:tcPr>
            <w:shd w:fill="ffffff" w:val="clear"/>
            <w:vAlign w:val="center"/>
          </w:tcPr>
          <w:p w:rsidR="00000000" w:rsidDel="00000000" w:rsidP="00000000" w:rsidRDefault="00000000" w:rsidRPr="00000000" w14:paraId="0000026A">
            <w:pPr>
              <w:spacing w:after="60" w:before="60" w:lineRule="auto"/>
              <w:jc w:val="right"/>
              <w:rPr>
                <w:rFonts w:ascii="Arial" w:cs="Arial" w:eastAsia="Arial" w:hAnsi="Arial"/>
                <w:sz w:val="18"/>
                <w:szCs w:val="18"/>
              </w:rPr>
            </w:pPr>
            <w:r w:rsidDel="00000000" w:rsidR="00000000" w:rsidRPr="00000000">
              <w:rPr>
                <w:rFonts w:ascii="Arial" w:cs="Arial" w:eastAsia="Arial" w:hAnsi="Arial"/>
                <w:sz w:val="18"/>
                <w:szCs w:val="18"/>
                <w:rtl w:val="0"/>
              </w:rPr>
              <w:t xml:space="preserve">$54.000</w:t>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e7e6e6" w:val="clear"/>
            <w:vAlign w:val="center"/>
          </w:tcPr>
          <w:p w:rsidR="00000000" w:rsidDel="00000000" w:rsidP="00000000" w:rsidRDefault="00000000" w:rsidRPr="00000000" w14:paraId="0000026D">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Otros bienes</w:t>
            </w:r>
          </w:p>
        </w:tc>
        <w:tc>
          <w:tcPr>
            <w:shd w:fill="ffffff" w:val="clear"/>
            <w:vAlign w:val="center"/>
          </w:tcPr>
          <w:p w:rsidR="00000000" w:rsidDel="00000000" w:rsidP="00000000" w:rsidRDefault="00000000" w:rsidRPr="00000000" w14:paraId="0000026E">
            <w:pPr>
              <w:spacing w:after="60" w:before="60" w:lineRule="auto"/>
              <w:rPr>
                <w:rFonts w:ascii="Arial" w:cs="Arial" w:eastAsia="Arial" w:hAnsi="Arial"/>
                <w:sz w:val="18"/>
                <w:szCs w:val="18"/>
              </w:rPr>
            </w:pPr>
            <w:r w:rsidDel="00000000" w:rsidR="00000000" w:rsidRPr="00000000">
              <w:rPr>
                <w:rtl w:val="0"/>
              </w:rPr>
            </w:r>
          </w:p>
        </w:tc>
        <w:tc>
          <w:tcPr>
            <w:shd w:fill="ffffff" w:val="clear"/>
            <w:vAlign w:val="center"/>
          </w:tcPr>
          <w:p w:rsidR="00000000" w:rsidDel="00000000" w:rsidP="00000000" w:rsidRDefault="00000000" w:rsidRPr="00000000" w14:paraId="0000026F">
            <w:pPr>
              <w:spacing w:after="60" w:before="60" w:lineRule="auto"/>
              <w:jc w:val="right"/>
              <w:rPr>
                <w:rFonts w:ascii="Arial" w:cs="Arial" w:eastAsia="Arial" w:hAnsi="Arial"/>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sz w:val="18"/>
                <w:szCs w:val="18"/>
              </w:rPr>
            </w:pPr>
            <w:r w:rsidDel="00000000" w:rsidR="00000000" w:rsidRPr="00000000">
              <w:rPr>
                <w:rtl w:val="0"/>
              </w:rPr>
            </w:r>
          </w:p>
        </w:tc>
        <w:tc>
          <w:tcPr>
            <w:shd w:fill="e7e6e6" w:val="clear"/>
            <w:vAlign w:val="center"/>
          </w:tcPr>
          <w:p w:rsidR="00000000" w:rsidDel="00000000" w:rsidP="00000000" w:rsidRDefault="00000000" w:rsidRPr="00000000" w14:paraId="00000272">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Alhajamiento y mobiliario</w:t>
            </w:r>
          </w:p>
        </w:tc>
        <w:tc>
          <w:tcPr>
            <w:shd w:fill="ffffff" w:val="clear"/>
            <w:vAlign w:val="center"/>
          </w:tcPr>
          <w:p w:rsidR="00000000" w:rsidDel="00000000" w:rsidP="00000000" w:rsidRDefault="00000000" w:rsidRPr="00000000" w14:paraId="00000273">
            <w:pPr>
              <w:spacing w:after="60" w:before="60" w:lineRule="auto"/>
              <w:jc w:val="both"/>
              <w:rPr>
                <w:rFonts w:ascii="Arial" w:cs="Arial" w:eastAsia="Arial" w:hAnsi="Arial"/>
                <w:b w:val="1"/>
                <w:sz w:val="18"/>
                <w:szCs w:val="18"/>
              </w:rPr>
            </w:pPr>
            <w:r w:rsidDel="00000000" w:rsidR="00000000" w:rsidRPr="00000000">
              <w:rPr>
                <w:rtl w:val="0"/>
              </w:rPr>
            </w:r>
          </w:p>
        </w:tc>
        <w:tc>
          <w:tcPr>
            <w:shd w:fill="ffffff" w:val="clear"/>
            <w:vAlign w:val="center"/>
          </w:tcPr>
          <w:p w:rsidR="00000000" w:rsidDel="00000000" w:rsidP="00000000" w:rsidRDefault="00000000" w:rsidRPr="00000000" w14:paraId="00000274">
            <w:pPr>
              <w:spacing w:after="60" w:before="60" w:lineRule="auto"/>
              <w:jc w:val="right"/>
              <w:rPr>
                <w:rFonts w:ascii="Arial" w:cs="Arial" w:eastAsia="Arial" w:hAnsi="Arial"/>
                <w:b w:val="1"/>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shd w:fill="e7e6e6" w:val="clear"/>
            <w:vAlign w:val="center"/>
          </w:tcPr>
          <w:p w:rsidR="00000000" w:rsidDel="00000000" w:rsidP="00000000" w:rsidRDefault="00000000" w:rsidRPr="00000000" w14:paraId="00000277">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Fondos concursables (Bienes)</w:t>
            </w:r>
          </w:p>
        </w:tc>
        <w:tc>
          <w:tcPr>
            <w:shd w:fill="ffffff" w:val="clear"/>
            <w:vAlign w:val="center"/>
          </w:tcPr>
          <w:p w:rsidR="00000000" w:rsidDel="00000000" w:rsidP="00000000" w:rsidRDefault="00000000" w:rsidRPr="00000000" w14:paraId="00000278">
            <w:pPr>
              <w:spacing w:after="60" w:before="60" w:lineRule="auto"/>
              <w:jc w:val="both"/>
              <w:rPr>
                <w:rFonts w:ascii="Arial" w:cs="Arial" w:eastAsia="Arial" w:hAnsi="Arial"/>
                <w:b w:val="1"/>
                <w:sz w:val="18"/>
                <w:szCs w:val="18"/>
              </w:rPr>
            </w:pPr>
            <w:r w:rsidDel="00000000" w:rsidR="00000000" w:rsidRPr="00000000">
              <w:rPr>
                <w:rtl w:val="0"/>
              </w:rPr>
            </w:r>
          </w:p>
        </w:tc>
        <w:tc>
          <w:tcPr>
            <w:shd w:fill="ffffff" w:val="clear"/>
            <w:vAlign w:val="center"/>
          </w:tcPr>
          <w:p w:rsidR="00000000" w:rsidDel="00000000" w:rsidP="00000000" w:rsidRDefault="00000000" w:rsidRPr="00000000" w14:paraId="00000279">
            <w:pPr>
              <w:spacing w:after="60" w:before="60" w:lineRule="auto"/>
              <w:jc w:val="right"/>
              <w:rPr>
                <w:rFonts w:ascii="Arial" w:cs="Arial" w:eastAsia="Arial" w:hAnsi="Arial"/>
                <w:b w:val="1"/>
                <w:sz w:val="18"/>
                <w:szCs w:val="18"/>
              </w:rPr>
            </w:pPr>
            <w:r w:rsidDel="00000000" w:rsidR="00000000" w:rsidRPr="00000000">
              <w:rPr>
                <w:rtl w:val="0"/>
              </w:rPr>
            </w:r>
          </w:p>
        </w:tc>
      </w:tr>
      <w:tr>
        <w:trPr>
          <w:cantSplit w:val="0"/>
          <w:trHeight w:val="20" w:hRule="atLeast"/>
          <w:tblHeader w:val="0"/>
        </w:trPr>
        <w:tc>
          <w:tcPr>
            <w:vMerge w:val="restart"/>
            <w:shd w:fill="d5dce4" w:val="clear"/>
            <w:vAlign w:val="center"/>
          </w:tcPr>
          <w:p w:rsidR="00000000" w:rsidDel="00000000" w:rsidP="00000000" w:rsidRDefault="00000000" w:rsidRPr="00000000" w14:paraId="0000027A">
            <w:pPr>
              <w:spacing w:after="60" w:before="60" w:lineRule="auto"/>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Obras</w:t>
            </w:r>
          </w:p>
          <w:p w:rsidR="00000000" w:rsidDel="00000000" w:rsidP="00000000" w:rsidRDefault="00000000" w:rsidRPr="00000000" w14:paraId="0000027B">
            <w:pPr>
              <w:spacing w:after="60" w:before="60" w:lineRule="auto"/>
              <w:rPr>
                <w:rFonts w:ascii="Arial" w:cs="Arial" w:eastAsia="Arial" w:hAnsi="Arial"/>
                <w:b w:val="1"/>
                <w:sz w:val="18"/>
                <w:szCs w:val="18"/>
              </w:rPr>
            </w:pPr>
            <w:r w:rsidDel="00000000" w:rsidR="00000000" w:rsidRPr="00000000">
              <w:rPr>
                <w:rtl w:val="0"/>
              </w:rPr>
            </w:r>
          </w:p>
        </w:tc>
        <w:tc>
          <w:tcPr>
            <w:vMerge w:val="restart"/>
            <w:shd w:fill="ffffff" w:val="clear"/>
            <w:vAlign w:val="center"/>
          </w:tcPr>
          <w:p w:rsidR="00000000" w:rsidDel="00000000" w:rsidP="00000000" w:rsidRDefault="00000000" w:rsidRPr="00000000" w14:paraId="0000027C">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M$000.000</w:t>
            </w:r>
          </w:p>
          <w:p w:rsidR="00000000" w:rsidDel="00000000" w:rsidP="00000000" w:rsidRDefault="00000000" w:rsidRPr="00000000" w14:paraId="0000027D">
            <w:pPr>
              <w:spacing w:after="60" w:before="60" w:lineRule="auto"/>
              <w:jc w:val="center"/>
              <w:rPr>
                <w:rFonts w:ascii="Arial" w:cs="Arial" w:eastAsia="Arial" w:hAnsi="Arial"/>
                <w:sz w:val="18"/>
                <w:szCs w:val="18"/>
              </w:rPr>
            </w:pPr>
            <w:r w:rsidDel="00000000" w:rsidR="00000000" w:rsidRPr="00000000">
              <w:rPr>
                <w:rFonts w:ascii="Arial" w:cs="Arial" w:eastAsia="Arial" w:hAnsi="Arial"/>
                <w:sz w:val="18"/>
                <w:szCs w:val="18"/>
                <w:rtl w:val="0"/>
              </w:rPr>
              <w:t xml:space="preserve">00%</w:t>
            </w:r>
          </w:p>
        </w:tc>
        <w:tc>
          <w:tcPr>
            <w:shd w:fill="e7e6e6" w:val="clear"/>
            <w:vAlign w:val="center"/>
          </w:tcPr>
          <w:p w:rsidR="00000000" w:rsidDel="00000000" w:rsidP="00000000" w:rsidRDefault="00000000" w:rsidRPr="00000000" w14:paraId="0000027E">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Obra nueva</w:t>
            </w:r>
          </w:p>
        </w:tc>
        <w:tc>
          <w:tcPr>
            <w:shd w:fill="ffffff" w:val="clear"/>
            <w:vAlign w:val="center"/>
          </w:tcPr>
          <w:p w:rsidR="00000000" w:rsidDel="00000000" w:rsidP="00000000" w:rsidRDefault="00000000" w:rsidRPr="00000000" w14:paraId="0000027F">
            <w:pPr>
              <w:spacing w:after="60" w:before="60" w:lineRule="auto"/>
              <w:jc w:val="both"/>
              <w:rPr>
                <w:rFonts w:ascii="Arial" w:cs="Arial" w:eastAsia="Arial" w:hAnsi="Arial"/>
                <w:b w:val="1"/>
                <w:sz w:val="18"/>
                <w:szCs w:val="18"/>
              </w:rPr>
            </w:pPr>
            <w:r w:rsidDel="00000000" w:rsidR="00000000" w:rsidRPr="00000000">
              <w:rPr>
                <w:rtl w:val="0"/>
              </w:rPr>
            </w:r>
          </w:p>
        </w:tc>
        <w:tc>
          <w:tcPr>
            <w:shd w:fill="ffffff" w:val="clear"/>
            <w:vAlign w:val="center"/>
          </w:tcPr>
          <w:p w:rsidR="00000000" w:rsidDel="00000000" w:rsidP="00000000" w:rsidRDefault="00000000" w:rsidRPr="00000000" w14:paraId="00000280">
            <w:pPr>
              <w:spacing w:after="60" w:before="60" w:lineRule="auto"/>
              <w:jc w:val="right"/>
              <w:rPr>
                <w:rFonts w:ascii="Arial" w:cs="Arial" w:eastAsia="Arial" w:hAnsi="Arial"/>
                <w:b w:val="1"/>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shd w:fill="e7e6e6" w:val="clear"/>
            <w:vAlign w:val="center"/>
          </w:tcPr>
          <w:p w:rsidR="00000000" w:rsidDel="00000000" w:rsidP="00000000" w:rsidRDefault="00000000" w:rsidRPr="00000000" w14:paraId="00000283">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Ampliación</w:t>
            </w:r>
          </w:p>
        </w:tc>
        <w:tc>
          <w:tcPr>
            <w:shd w:fill="ffffff" w:val="clear"/>
            <w:vAlign w:val="center"/>
          </w:tcPr>
          <w:p w:rsidR="00000000" w:rsidDel="00000000" w:rsidP="00000000" w:rsidRDefault="00000000" w:rsidRPr="00000000" w14:paraId="00000284">
            <w:pPr>
              <w:spacing w:after="60" w:before="60" w:lineRule="auto"/>
              <w:jc w:val="both"/>
              <w:rPr>
                <w:rFonts w:ascii="Arial" w:cs="Arial" w:eastAsia="Arial" w:hAnsi="Arial"/>
                <w:b w:val="1"/>
                <w:sz w:val="18"/>
                <w:szCs w:val="18"/>
              </w:rPr>
            </w:pPr>
            <w:r w:rsidDel="00000000" w:rsidR="00000000" w:rsidRPr="00000000">
              <w:rPr>
                <w:rtl w:val="0"/>
              </w:rPr>
            </w:r>
          </w:p>
        </w:tc>
        <w:tc>
          <w:tcPr>
            <w:shd w:fill="ffffff" w:val="clear"/>
            <w:vAlign w:val="center"/>
          </w:tcPr>
          <w:p w:rsidR="00000000" w:rsidDel="00000000" w:rsidP="00000000" w:rsidRDefault="00000000" w:rsidRPr="00000000" w14:paraId="00000285">
            <w:pPr>
              <w:spacing w:after="60" w:before="60" w:lineRule="auto"/>
              <w:jc w:val="right"/>
              <w:rPr>
                <w:rFonts w:ascii="Arial" w:cs="Arial" w:eastAsia="Arial" w:hAnsi="Arial"/>
                <w:b w:val="1"/>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shd w:fill="e7e6e6" w:val="clear"/>
            <w:vAlign w:val="center"/>
          </w:tcPr>
          <w:p w:rsidR="00000000" w:rsidDel="00000000" w:rsidP="00000000" w:rsidRDefault="00000000" w:rsidRPr="00000000" w14:paraId="00000288">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Remodelación</w:t>
            </w:r>
          </w:p>
        </w:tc>
        <w:tc>
          <w:tcPr>
            <w:shd w:fill="ffffff" w:val="clear"/>
            <w:vAlign w:val="center"/>
          </w:tcPr>
          <w:p w:rsidR="00000000" w:rsidDel="00000000" w:rsidP="00000000" w:rsidRDefault="00000000" w:rsidRPr="00000000" w14:paraId="00000289">
            <w:pPr>
              <w:spacing w:after="60" w:before="60" w:lineRule="auto"/>
              <w:jc w:val="both"/>
              <w:rPr>
                <w:rFonts w:ascii="Arial" w:cs="Arial" w:eastAsia="Arial" w:hAnsi="Arial"/>
                <w:b w:val="1"/>
                <w:sz w:val="18"/>
                <w:szCs w:val="18"/>
              </w:rPr>
            </w:pPr>
            <w:r w:rsidDel="00000000" w:rsidR="00000000" w:rsidRPr="00000000">
              <w:rPr>
                <w:rtl w:val="0"/>
              </w:rPr>
            </w:r>
          </w:p>
        </w:tc>
        <w:tc>
          <w:tcPr>
            <w:shd w:fill="ffffff" w:val="clear"/>
            <w:vAlign w:val="center"/>
          </w:tcPr>
          <w:p w:rsidR="00000000" w:rsidDel="00000000" w:rsidP="00000000" w:rsidRDefault="00000000" w:rsidRPr="00000000" w14:paraId="0000028A">
            <w:pPr>
              <w:spacing w:after="60" w:before="60" w:lineRule="auto"/>
              <w:jc w:val="right"/>
              <w:rPr>
                <w:rFonts w:ascii="Arial" w:cs="Arial" w:eastAsia="Arial" w:hAnsi="Arial"/>
                <w:b w:val="1"/>
                <w:sz w:val="18"/>
                <w:szCs w:val="18"/>
              </w:rPr>
            </w:pPr>
            <w:r w:rsidDel="00000000" w:rsidR="00000000" w:rsidRPr="00000000">
              <w:rPr>
                <w:rtl w:val="0"/>
              </w:rPr>
            </w:r>
          </w:p>
        </w:tc>
      </w:tr>
      <w:tr>
        <w:trPr>
          <w:cantSplit w:val="0"/>
          <w:trHeight w:val="20" w:hRule="atLeast"/>
          <w:tblHeader w:val="0"/>
        </w:trPr>
        <w:tc>
          <w:tcPr>
            <w:vMerge w:val="continue"/>
            <w:shd w:fill="d5dce4" w:val="clear"/>
            <w:vAlign w:val="center"/>
          </w:tcPr>
          <w:p w:rsidR="00000000" w:rsidDel="00000000" w:rsidP="00000000" w:rsidRDefault="00000000" w:rsidRPr="00000000" w14:paraId="000002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vMerge w:val="continue"/>
            <w:shd w:fill="ffffff" w:val="clear"/>
            <w:vAlign w:val="center"/>
          </w:tcPr>
          <w:p w:rsidR="00000000" w:rsidDel="00000000" w:rsidP="00000000" w:rsidRDefault="00000000" w:rsidRPr="00000000" w14:paraId="000002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shd w:fill="e7e6e6" w:val="clear"/>
            <w:vAlign w:val="center"/>
          </w:tcPr>
          <w:p w:rsidR="00000000" w:rsidDel="00000000" w:rsidP="00000000" w:rsidRDefault="00000000" w:rsidRPr="00000000" w14:paraId="0000028D">
            <w:pPr>
              <w:spacing w:after="60" w:before="6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Estudios de obras</w:t>
            </w:r>
          </w:p>
        </w:tc>
        <w:tc>
          <w:tcPr>
            <w:shd w:fill="ffffff" w:val="clear"/>
            <w:vAlign w:val="center"/>
          </w:tcPr>
          <w:p w:rsidR="00000000" w:rsidDel="00000000" w:rsidP="00000000" w:rsidRDefault="00000000" w:rsidRPr="00000000" w14:paraId="0000028E">
            <w:pPr>
              <w:spacing w:after="60" w:before="60" w:lineRule="auto"/>
              <w:jc w:val="both"/>
              <w:rPr>
                <w:rFonts w:ascii="Arial" w:cs="Arial" w:eastAsia="Arial" w:hAnsi="Arial"/>
                <w:b w:val="1"/>
                <w:sz w:val="18"/>
                <w:szCs w:val="18"/>
              </w:rPr>
            </w:pPr>
            <w:r w:rsidDel="00000000" w:rsidR="00000000" w:rsidRPr="00000000">
              <w:rPr>
                <w:rtl w:val="0"/>
              </w:rPr>
            </w:r>
          </w:p>
        </w:tc>
        <w:tc>
          <w:tcPr>
            <w:shd w:fill="ffffff" w:val="clear"/>
            <w:vAlign w:val="center"/>
          </w:tcPr>
          <w:p w:rsidR="00000000" w:rsidDel="00000000" w:rsidP="00000000" w:rsidRDefault="00000000" w:rsidRPr="00000000" w14:paraId="0000028F">
            <w:pPr>
              <w:spacing w:after="60" w:before="60" w:lineRule="auto"/>
              <w:jc w:val="right"/>
              <w:rPr>
                <w:rFonts w:ascii="Arial" w:cs="Arial" w:eastAsia="Arial" w:hAnsi="Arial"/>
                <w:b w:val="1"/>
                <w:sz w:val="18"/>
                <w:szCs w:val="18"/>
              </w:rPr>
            </w:pPr>
            <w:r w:rsidDel="00000000" w:rsidR="00000000" w:rsidRPr="00000000">
              <w:rPr>
                <w:rtl w:val="0"/>
              </w:rPr>
            </w:r>
          </w:p>
        </w:tc>
      </w:tr>
      <w:tr>
        <w:trPr>
          <w:cantSplit w:val="0"/>
          <w:trHeight w:val="70" w:hRule="atLeast"/>
          <w:tblHeader w:val="0"/>
        </w:trPr>
        <w:tc>
          <w:tcPr>
            <w:gridSpan w:val="4"/>
            <w:shd w:fill="acb9ca" w:val="clear"/>
          </w:tcPr>
          <w:p w:rsidR="00000000" w:rsidDel="00000000" w:rsidP="00000000" w:rsidRDefault="00000000" w:rsidRPr="00000000" w14:paraId="00000290">
            <w:pPr>
              <w:spacing w:after="60" w:before="60" w:lineRule="auto"/>
              <w:jc w:val="right"/>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Subtotal cuenta gasto capital</w:t>
            </w:r>
          </w:p>
          <w:p w:rsidR="00000000" w:rsidDel="00000000" w:rsidP="00000000" w:rsidRDefault="00000000" w:rsidRPr="00000000" w14:paraId="00000291">
            <w:pPr>
              <w:spacing w:after="60" w:before="60" w:lineRule="auto"/>
              <w:jc w:val="right"/>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 Subtotal gasto capital</w:t>
            </w:r>
          </w:p>
        </w:tc>
        <w:tc>
          <w:tcPr>
            <w:shd w:fill="ffffff" w:val="clear"/>
          </w:tcPr>
          <w:p w:rsidR="00000000" w:rsidDel="00000000" w:rsidP="00000000" w:rsidRDefault="00000000" w:rsidRPr="00000000" w14:paraId="00000295">
            <w:pPr>
              <w:spacing w:after="60" w:before="60" w:lineRule="auto"/>
              <w:jc w:val="right"/>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$54.000</w:t>
            </w:r>
          </w:p>
          <w:p w:rsidR="00000000" w:rsidDel="00000000" w:rsidP="00000000" w:rsidRDefault="00000000" w:rsidRPr="00000000" w14:paraId="00000296">
            <w:pPr>
              <w:spacing w:after="60" w:before="60" w:lineRule="auto"/>
              <w:jc w:val="right"/>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18%</w:t>
            </w:r>
          </w:p>
        </w:tc>
      </w:tr>
      <w:tr>
        <w:trPr>
          <w:cantSplit w:val="0"/>
          <w:trHeight w:val="86" w:hRule="atLeast"/>
          <w:tblHeader w:val="0"/>
        </w:trPr>
        <w:tc>
          <w:tcPr>
            <w:gridSpan w:val="4"/>
            <w:shd w:fill="acb9ca" w:val="clear"/>
          </w:tcPr>
          <w:p w:rsidR="00000000" w:rsidDel="00000000" w:rsidP="00000000" w:rsidRDefault="00000000" w:rsidRPr="00000000" w14:paraId="00000297">
            <w:pPr>
              <w:spacing w:after="60" w:before="60" w:lineRule="auto"/>
              <w:jc w:val="right"/>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Total proyecto [M$]</w:t>
            </w:r>
          </w:p>
        </w:tc>
        <w:tc>
          <w:tcPr/>
          <w:p w:rsidR="00000000" w:rsidDel="00000000" w:rsidP="00000000" w:rsidRDefault="00000000" w:rsidRPr="00000000" w14:paraId="0000029B">
            <w:pPr>
              <w:spacing w:after="60" w:before="60" w:lineRule="auto"/>
              <w:jc w:val="right"/>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M$300.000.-</w:t>
            </w:r>
          </w:p>
        </w:tc>
      </w:tr>
    </w:tbl>
    <w:p w:rsidR="00000000" w:rsidDel="00000000" w:rsidP="00000000" w:rsidRDefault="00000000" w:rsidRPr="00000000" w14:paraId="0000029C">
      <w:pPr>
        <w:spacing w:after="60" w:before="60" w:line="240" w:lineRule="auto"/>
        <w:rPr>
          <w:rFonts w:ascii="Arial" w:cs="Arial" w:eastAsia="Arial" w:hAnsi="Arial"/>
          <w:sz w:val="20"/>
          <w:szCs w:val="20"/>
        </w:rPr>
      </w:pPr>
      <w:r w:rsidDel="00000000" w:rsidR="00000000" w:rsidRPr="00000000">
        <w:rPr>
          <w:rtl w:val="0"/>
        </w:rPr>
      </w:r>
    </w:p>
    <w:tbl>
      <w:tblPr>
        <w:tblStyle w:val="Table17"/>
        <w:tblpPr w:leftFromText="141" w:rightFromText="141" w:topFromText="0" w:bottomFromText="0" w:vertAnchor="text" w:horzAnchor="text" w:tblpX="0" w:tblpY="108"/>
        <w:tblW w:w="13562.000000000004" w:type="dxa"/>
        <w:jc w:val="left"/>
        <w:tblBorders>
          <w:top w:color="aeaaaa" w:space="0" w:sz="4" w:val="single"/>
          <w:left w:color="aeaaaa" w:space="0" w:sz="4" w:val="single"/>
          <w:bottom w:color="aeaaaa" w:space="0" w:sz="4" w:val="single"/>
          <w:right w:color="aeaaaa" w:space="0" w:sz="4" w:val="single"/>
          <w:insideH w:color="aeaaaa" w:space="0" w:sz="4" w:val="single"/>
          <w:insideV w:color="aeaaaa" w:space="0" w:sz="4" w:val="single"/>
        </w:tblBorders>
        <w:tblLayout w:type="fixed"/>
        <w:tblLook w:val="0400"/>
      </w:tblPr>
      <w:tblGrid>
        <w:gridCol w:w="2158"/>
        <w:gridCol w:w="1125"/>
        <w:gridCol w:w="1247"/>
        <w:gridCol w:w="1077"/>
        <w:gridCol w:w="1187"/>
        <w:gridCol w:w="1036"/>
        <w:gridCol w:w="1077"/>
        <w:gridCol w:w="1080"/>
        <w:gridCol w:w="1080"/>
        <w:gridCol w:w="1248"/>
        <w:gridCol w:w="1247"/>
        <w:tblGridChange w:id="0">
          <w:tblGrid>
            <w:gridCol w:w="2158"/>
            <w:gridCol w:w="1125"/>
            <w:gridCol w:w="1247"/>
            <w:gridCol w:w="1077"/>
            <w:gridCol w:w="1187"/>
            <w:gridCol w:w="1036"/>
            <w:gridCol w:w="1077"/>
            <w:gridCol w:w="1080"/>
            <w:gridCol w:w="1080"/>
            <w:gridCol w:w="1248"/>
            <w:gridCol w:w="1247"/>
          </w:tblGrid>
        </w:tblGridChange>
      </w:tblGrid>
      <w:tr>
        <w:trPr>
          <w:cantSplit w:val="0"/>
          <w:trHeight w:val="397" w:hRule="atLeast"/>
          <w:tblHeader w:val="0"/>
        </w:trPr>
        <w:tc>
          <w:tcPr>
            <w:gridSpan w:val="11"/>
            <w:shd w:fill="acb9ca" w:val="clear"/>
            <w:vAlign w:val="center"/>
          </w:tcPr>
          <w:p w:rsidR="00000000" w:rsidDel="00000000" w:rsidP="00000000" w:rsidRDefault="00000000" w:rsidRPr="00000000" w14:paraId="0000029D">
            <w:pPr>
              <w:spacing w:after="60" w:before="60"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IV.2. Presupuesto por universidad</w:t>
            </w:r>
            <w:r w:rsidDel="00000000" w:rsidR="00000000" w:rsidRPr="00000000">
              <w:rPr>
                <w:rFonts w:ascii="Arial" w:cs="Arial" w:eastAsia="Arial" w:hAnsi="Arial"/>
                <w:b w:val="1"/>
                <w:sz w:val="20"/>
                <w:szCs w:val="20"/>
                <w:vertAlign w:val="superscript"/>
              </w:rPr>
              <w:footnoteReference w:customMarkFollows="0" w:id="15"/>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sz w:val="20"/>
                <w:szCs w:val="20"/>
                <w:u w:val="single"/>
                <w:rtl w:val="0"/>
              </w:rPr>
              <w:t xml:space="preserve">a completar durante el proceso de ajuste/reformulación</w:t>
            </w:r>
            <w:r w:rsidDel="00000000" w:rsidR="00000000" w:rsidRPr="00000000">
              <w:rPr>
                <w:rFonts w:ascii="Arial" w:cs="Arial" w:eastAsia="Arial" w:hAnsi="Arial"/>
                <w:sz w:val="20"/>
                <w:szCs w:val="20"/>
                <w:rtl w:val="0"/>
              </w:rPr>
              <w:t xml:space="preserve">) Revisar, según observación: universidades participantes deben contar con recursos de operación. </w:t>
            </w:r>
          </w:p>
        </w:tc>
      </w:tr>
      <w:tr>
        <w:trPr>
          <w:cantSplit w:val="0"/>
          <w:trHeight w:val="397" w:hRule="atLeast"/>
          <w:tblHeader w:val="0"/>
        </w:trPr>
        <w:tc>
          <w:tcPr>
            <w:vMerge w:val="restart"/>
            <w:shd w:fill="d5dce4" w:val="clear"/>
            <w:vAlign w:val="center"/>
          </w:tcPr>
          <w:p w:rsidR="00000000" w:rsidDel="00000000" w:rsidP="00000000" w:rsidRDefault="00000000" w:rsidRPr="00000000" w14:paraId="000002A8">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Universidad</w:t>
            </w:r>
          </w:p>
        </w:tc>
        <w:tc>
          <w:tcPr>
            <w:gridSpan w:val="4"/>
            <w:shd w:fill="d5dce4" w:val="clear"/>
            <w:vAlign w:val="center"/>
          </w:tcPr>
          <w:p w:rsidR="00000000" w:rsidDel="00000000" w:rsidP="00000000" w:rsidRDefault="00000000" w:rsidRPr="00000000" w14:paraId="000002A9">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Ítems Corriente [M$]</w:t>
            </w:r>
          </w:p>
        </w:tc>
        <w:tc>
          <w:tcPr>
            <w:vMerge w:val="restart"/>
            <w:shd w:fill="d5dce4" w:val="clear"/>
            <w:vAlign w:val="center"/>
          </w:tcPr>
          <w:p w:rsidR="00000000" w:rsidDel="00000000" w:rsidP="00000000" w:rsidRDefault="00000000" w:rsidRPr="00000000" w14:paraId="000002AD">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Subtotal corriente [M$]</w:t>
            </w:r>
          </w:p>
        </w:tc>
        <w:tc>
          <w:tcPr>
            <w:gridSpan w:val="2"/>
            <w:shd w:fill="d5dce4" w:val="clear"/>
            <w:vAlign w:val="center"/>
          </w:tcPr>
          <w:p w:rsidR="00000000" w:rsidDel="00000000" w:rsidP="00000000" w:rsidRDefault="00000000" w:rsidRPr="00000000" w14:paraId="000002AE">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Ítems Capital [M$]</w:t>
            </w:r>
          </w:p>
        </w:tc>
        <w:tc>
          <w:tcPr>
            <w:vMerge w:val="restart"/>
            <w:shd w:fill="d5dce4" w:val="clear"/>
            <w:vAlign w:val="center"/>
          </w:tcPr>
          <w:p w:rsidR="00000000" w:rsidDel="00000000" w:rsidP="00000000" w:rsidRDefault="00000000" w:rsidRPr="00000000" w14:paraId="000002B0">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Subtotal capital [M$]</w:t>
            </w:r>
          </w:p>
        </w:tc>
        <w:tc>
          <w:tcPr>
            <w:vMerge w:val="restart"/>
            <w:shd w:fill="d5dce4" w:val="clear"/>
            <w:vAlign w:val="center"/>
          </w:tcPr>
          <w:p w:rsidR="00000000" w:rsidDel="00000000" w:rsidP="00000000" w:rsidRDefault="00000000" w:rsidRPr="00000000" w14:paraId="000002B1">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Total [M$] Universidad</w:t>
            </w:r>
          </w:p>
        </w:tc>
        <w:tc>
          <w:tcPr>
            <w:vMerge w:val="restart"/>
            <w:shd w:fill="d5dce4" w:val="clear"/>
            <w:vAlign w:val="center"/>
          </w:tcPr>
          <w:p w:rsidR="00000000" w:rsidDel="00000000" w:rsidP="00000000" w:rsidRDefault="00000000" w:rsidRPr="00000000" w14:paraId="000002B2">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Total [%] Universidad</w:t>
            </w:r>
          </w:p>
        </w:tc>
      </w:tr>
      <w:tr>
        <w:trPr>
          <w:cantSplit w:val="0"/>
          <w:trHeight w:val="397" w:hRule="atLeast"/>
          <w:tblHeader w:val="0"/>
        </w:trPr>
        <w:tc>
          <w:tcPr>
            <w:vMerge w:val="continue"/>
            <w:shd w:fill="d5dce4" w:val="clear"/>
            <w:vAlign w:val="center"/>
          </w:tcPr>
          <w:p w:rsidR="00000000" w:rsidDel="00000000" w:rsidP="00000000" w:rsidRDefault="00000000" w:rsidRPr="00000000" w14:paraId="000002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shd w:fill="d5dce4" w:val="clear"/>
            <w:vAlign w:val="center"/>
          </w:tcPr>
          <w:p w:rsidR="00000000" w:rsidDel="00000000" w:rsidP="00000000" w:rsidRDefault="00000000" w:rsidRPr="00000000" w14:paraId="000002B4">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Recursos humanos</w:t>
            </w:r>
          </w:p>
        </w:tc>
        <w:tc>
          <w:tcPr>
            <w:shd w:fill="d5dce4" w:val="clear"/>
            <w:vAlign w:val="center"/>
          </w:tcPr>
          <w:p w:rsidR="00000000" w:rsidDel="00000000" w:rsidP="00000000" w:rsidRDefault="00000000" w:rsidRPr="00000000" w14:paraId="000002B5">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Gastos académicos</w:t>
            </w:r>
          </w:p>
        </w:tc>
        <w:tc>
          <w:tcPr>
            <w:shd w:fill="d5dce4" w:val="clear"/>
            <w:vAlign w:val="center"/>
          </w:tcPr>
          <w:p w:rsidR="00000000" w:rsidDel="00000000" w:rsidP="00000000" w:rsidRDefault="00000000" w:rsidRPr="00000000" w14:paraId="000002B6">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Gastos operación</w:t>
            </w:r>
          </w:p>
        </w:tc>
        <w:tc>
          <w:tcPr>
            <w:shd w:fill="d5dce4" w:val="clear"/>
            <w:vAlign w:val="center"/>
          </w:tcPr>
          <w:p w:rsidR="00000000" w:rsidDel="00000000" w:rsidP="00000000" w:rsidRDefault="00000000" w:rsidRPr="00000000" w14:paraId="000002B7">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Servicios consultoría</w:t>
            </w:r>
          </w:p>
        </w:tc>
        <w:tc>
          <w:tcPr>
            <w:vMerge w:val="continue"/>
            <w:shd w:fill="d5dce4" w:val="clear"/>
            <w:vAlign w:val="center"/>
          </w:tcPr>
          <w:p w:rsidR="00000000" w:rsidDel="00000000" w:rsidP="00000000" w:rsidRDefault="00000000" w:rsidRPr="00000000" w14:paraId="000002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shd w:fill="d5dce4" w:val="clear"/>
            <w:vAlign w:val="center"/>
          </w:tcPr>
          <w:p w:rsidR="00000000" w:rsidDel="00000000" w:rsidP="00000000" w:rsidRDefault="00000000" w:rsidRPr="00000000" w14:paraId="000002B9">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Bienes</w:t>
            </w:r>
          </w:p>
        </w:tc>
        <w:tc>
          <w:tcPr>
            <w:shd w:fill="d5dce4" w:val="clear"/>
            <w:vAlign w:val="center"/>
          </w:tcPr>
          <w:p w:rsidR="00000000" w:rsidDel="00000000" w:rsidP="00000000" w:rsidRDefault="00000000" w:rsidRPr="00000000" w14:paraId="000002BA">
            <w:pPr>
              <w:spacing w:after="60" w:before="60" w:lineRule="auto"/>
              <w:jc w:val="center"/>
              <w:rPr>
                <w:rFonts w:ascii="Arial" w:cs="Arial" w:eastAsia="Arial" w:hAnsi="Arial"/>
                <w:b w:val="1"/>
                <w:sz w:val="18"/>
                <w:szCs w:val="18"/>
              </w:rPr>
            </w:pPr>
            <w:r w:rsidDel="00000000" w:rsidR="00000000" w:rsidRPr="00000000">
              <w:rPr>
                <w:rFonts w:ascii="Arial" w:cs="Arial" w:eastAsia="Arial" w:hAnsi="Arial"/>
                <w:b w:val="1"/>
                <w:sz w:val="18"/>
                <w:szCs w:val="18"/>
                <w:rtl w:val="0"/>
              </w:rPr>
              <w:t xml:space="preserve">Obras</w:t>
            </w:r>
          </w:p>
        </w:tc>
        <w:tc>
          <w:tcPr>
            <w:vMerge w:val="continue"/>
            <w:shd w:fill="d5dce4" w:val="clear"/>
            <w:vAlign w:val="center"/>
          </w:tcPr>
          <w:p w:rsidR="00000000" w:rsidDel="00000000" w:rsidP="00000000" w:rsidRDefault="00000000" w:rsidRPr="00000000" w14:paraId="000002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vMerge w:val="continue"/>
            <w:shd w:fill="d5dce4" w:val="clear"/>
            <w:vAlign w:val="center"/>
          </w:tcPr>
          <w:p w:rsidR="00000000" w:rsidDel="00000000" w:rsidP="00000000" w:rsidRDefault="00000000" w:rsidRPr="00000000" w14:paraId="000002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c>
          <w:tcPr>
            <w:vMerge w:val="continue"/>
            <w:shd w:fill="d5dce4" w:val="clear"/>
            <w:vAlign w:val="center"/>
          </w:tcPr>
          <w:p w:rsidR="00000000" w:rsidDel="00000000" w:rsidP="00000000" w:rsidRDefault="00000000" w:rsidRPr="00000000" w14:paraId="000002B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sz w:val="18"/>
                <w:szCs w:val="18"/>
              </w:rPr>
            </w:pPr>
            <w:r w:rsidDel="00000000" w:rsidR="00000000" w:rsidRPr="00000000">
              <w:rPr>
                <w:rtl w:val="0"/>
              </w:rPr>
            </w:r>
          </w:p>
        </w:tc>
      </w:tr>
      <w:tr>
        <w:trPr>
          <w:cantSplit w:val="0"/>
          <w:trHeight w:val="163" w:hRule="atLeast"/>
          <w:tblHeader w:val="0"/>
        </w:trPr>
        <w:tc>
          <w:tcPr>
            <w:shd w:fill="auto" w:val="clear"/>
            <w:vAlign w:val="bottom"/>
          </w:tcPr>
          <w:p w:rsidR="00000000" w:rsidDel="00000000" w:rsidP="00000000" w:rsidRDefault="00000000" w:rsidRPr="00000000" w14:paraId="000002BE">
            <w:pPr>
              <w:spacing w:after="60" w:before="60" w:lineRule="auto"/>
              <w:rPr>
                <w:rFonts w:ascii="Arial" w:cs="Arial" w:eastAsia="Arial" w:hAnsi="Arial"/>
                <w:sz w:val="16"/>
                <w:szCs w:val="16"/>
              </w:rPr>
            </w:pPr>
            <w:r w:rsidDel="00000000" w:rsidR="00000000" w:rsidRPr="00000000">
              <w:rPr>
                <w:rFonts w:ascii="Arial" w:cs="Arial" w:eastAsia="Arial" w:hAnsi="Arial"/>
                <w:sz w:val="18"/>
                <w:szCs w:val="18"/>
                <w:rtl w:val="0"/>
              </w:rPr>
              <w:t xml:space="preserve">Universidad de Tarapacá</w:t>
            </w:r>
            <w:r w:rsidDel="00000000" w:rsidR="00000000" w:rsidRPr="00000000">
              <w:rPr>
                <w:rtl w:val="0"/>
              </w:rPr>
            </w:r>
          </w:p>
        </w:tc>
        <w:tc>
          <w:tcPr>
            <w:shd w:fill="auto" w:val="clear"/>
            <w:vAlign w:val="bottom"/>
          </w:tcPr>
          <w:p w:rsidR="00000000" w:rsidDel="00000000" w:rsidP="00000000" w:rsidRDefault="00000000" w:rsidRPr="00000000" w14:paraId="000002BF">
            <w:pPr>
              <w:spacing w:after="60" w:before="60" w:lineRule="auto"/>
              <w:jc w:val="right"/>
              <w:rPr>
                <w:rFonts w:ascii="Arial" w:cs="Arial" w:eastAsia="Arial" w:hAnsi="Arial"/>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2C0">
            <w:pPr>
              <w:spacing w:after="60" w:before="60" w:lineRule="auto"/>
              <w:jc w:val="right"/>
              <w:rPr>
                <w:rFonts w:ascii="Arial" w:cs="Arial" w:eastAsia="Arial" w:hAnsi="Arial"/>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2C1">
            <w:pPr>
              <w:spacing w:after="60" w:before="60" w:lineRule="auto"/>
              <w:jc w:val="right"/>
              <w:rPr>
                <w:rFonts w:ascii="Arial" w:cs="Arial" w:eastAsia="Arial" w:hAnsi="Arial"/>
                <w:sz w:val="16"/>
                <w:szCs w:val="16"/>
              </w:rPr>
            </w:pPr>
            <w:r w:rsidDel="00000000" w:rsidR="00000000" w:rsidRPr="00000000">
              <w:rPr>
                <w:rFonts w:ascii="Arial" w:cs="Arial" w:eastAsia="Arial" w:hAnsi="Arial"/>
                <w:sz w:val="16"/>
                <w:szCs w:val="16"/>
                <w:rtl w:val="0"/>
              </w:rPr>
              <w:t xml:space="preserve">-</w:t>
            </w:r>
          </w:p>
        </w:tc>
        <w:tc>
          <w:tcPr>
            <w:shd w:fill="auto" w:val="clear"/>
            <w:vAlign w:val="bottom"/>
          </w:tcPr>
          <w:p w:rsidR="00000000" w:rsidDel="00000000" w:rsidP="00000000" w:rsidRDefault="00000000" w:rsidRPr="00000000" w14:paraId="000002C2">
            <w:pPr>
              <w:spacing w:after="60" w:before="60" w:lineRule="auto"/>
              <w:jc w:val="right"/>
              <w:rPr>
                <w:rFonts w:ascii="Arial" w:cs="Arial" w:eastAsia="Arial" w:hAnsi="Arial"/>
                <w:sz w:val="16"/>
                <w:szCs w:val="16"/>
              </w:rPr>
            </w:pPr>
            <w:r w:rsidDel="00000000" w:rsidR="00000000" w:rsidRPr="00000000">
              <w:rPr>
                <w:rFonts w:ascii="Arial" w:cs="Arial" w:eastAsia="Arial" w:hAnsi="Arial"/>
                <w:sz w:val="16"/>
                <w:szCs w:val="16"/>
                <w:rtl w:val="0"/>
              </w:rPr>
              <w:t xml:space="preserve">-</w:t>
            </w:r>
          </w:p>
        </w:tc>
        <w:tc>
          <w:tcPr>
            <w:shd w:fill="auto" w:val="clear"/>
            <w:vAlign w:val="bottom"/>
          </w:tcPr>
          <w:p w:rsidR="00000000" w:rsidDel="00000000" w:rsidP="00000000" w:rsidRDefault="00000000" w:rsidRPr="00000000" w14:paraId="000002C3">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2C4">
            <w:pPr>
              <w:spacing w:after="60" w:before="60" w:lineRule="auto"/>
              <w:jc w:val="right"/>
              <w:rPr>
                <w:rFonts w:ascii="Arial" w:cs="Arial" w:eastAsia="Arial" w:hAnsi="Arial"/>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2C5">
            <w:pPr>
              <w:spacing w:after="60" w:before="60" w:lineRule="auto"/>
              <w:jc w:val="right"/>
              <w:rPr>
                <w:rFonts w:ascii="Arial" w:cs="Arial" w:eastAsia="Arial" w:hAnsi="Arial"/>
                <w:sz w:val="16"/>
                <w:szCs w:val="16"/>
              </w:rPr>
            </w:pPr>
            <w:r w:rsidDel="00000000" w:rsidR="00000000" w:rsidRPr="00000000">
              <w:rPr>
                <w:rFonts w:ascii="Arial" w:cs="Arial" w:eastAsia="Arial" w:hAnsi="Arial"/>
                <w:sz w:val="16"/>
                <w:szCs w:val="16"/>
                <w:rtl w:val="0"/>
              </w:rPr>
              <w:t xml:space="preserve">-</w:t>
            </w:r>
          </w:p>
        </w:tc>
        <w:tc>
          <w:tcPr>
            <w:shd w:fill="auto" w:val="clear"/>
            <w:vAlign w:val="bottom"/>
          </w:tcPr>
          <w:p w:rsidR="00000000" w:rsidDel="00000000" w:rsidP="00000000" w:rsidRDefault="00000000" w:rsidRPr="00000000" w14:paraId="000002C6">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2C7">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$5.000</w:t>
            </w:r>
            <w:r w:rsidDel="00000000" w:rsidR="00000000" w:rsidRPr="00000000">
              <w:rPr>
                <w:rtl w:val="0"/>
              </w:rPr>
            </w:r>
          </w:p>
        </w:tc>
        <w:tc>
          <w:tcPr>
            <w:shd w:fill="auto" w:val="clear"/>
            <w:vAlign w:val="center"/>
          </w:tcPr>
          <w:p w:rsidR="00000000" w:rsidDel="00000000" w:rsidP="00000000" w:rsidRDefault="00000000" w:rsidRPr="00000000" w14:paraId="000002C8">
            <w:pPr>
              <w:spacing w:after="60" w:before="60" w:lineRule="auto"/>
              <w:jc w:val="right"/>
              <w:rPr>
                <w:rFonts w:ascii="Arial" w:cs="Arial" w:eastAsia="Arial" w:hAnsi="Arial"/>
                <w:sz w:val="16"/>
                <w:szCs w:val="16"/>
              </w:rPr>
            </w:pPr>
            <w:r w:rsidDel="00000000" w:rsidR="00000000" w:rsidRPr="00000000">
              <w:rPr>
                <w:rFonts w:ascii="Arial" w:cs="Arial" w:eastAsia="Arial" w:hAnsi="Arial"/>
                <w:color w:val="000000"/>
                <w:sz w:val="18"/>
                <w:szCs w:val="18"/>
                <w:rtl w:val="0"/>
              </w:rPr>
              <w:t xml:space="preserve">1,7%</w:t>
            </w:r>
            <w:r w:rsidDel="00000000" w:rsidR="00000000" w:rsidRPr="00000000">
              <w:rPr>
                <w:rtl w:val="0"/>
              </w:rPr>
            </w:r>
          </w:p>
        </w:tc>
      </w:tr>
      <w:tr>
        <w:trPr>
          <w:cantSplit w:val="0"/>
          <w:trHeight w:val="283" w:hRule="atLeast"/>
          <w:tblHeader w:val="0"/>
        </w:trPr>
        <w:tc>
          <w:tcPr>
            <w:shd w:fill="auto" w:val="clear"/>
            <w:vAlign w:val="bottom"/>
          </w:tcPr>
          <w:p w:rsidR="00000000" w:rsidDel="00000000" w:rsidP="00000000" w:rsidRDefault="00000000" w:rsidRPr="00000000" w14:paraId="000002C9">
            <w:pPr>
              <w:spacing w:after="60" w:before="60" w:lineRule="auto"/>
              <w:rPr>
                <w:rFonts w:ascii="Arial" w:cs="Arial" w:eastAsia="Arial" w:hAnsi="Arial"/>
                <w:sz w:val="16"/>
                <w:szCs w:val="16"/>
              </w:rPr>
            </w:pPr>
            <w:r w:rsidDel="00000000" w:rsidR="00000000" w:rsidRPr="00000000">
              <w:rPr>
                <w:rFonts w:ascii="Arial" w:cs="Arial" w:eastAsia="Arial" w:hAnsi="Arial"/>
                <w:sz w:val="18"/>
                <w:szCs w:val="18"/>
                <w:rtl w:val="0"/>
              </w:rPr>
              <w:t xml:space="preserve">Universidad Arturo Prat</w:t>
            </w:r>
            <w:r w:rsidDel="00000000" w:rsidR="00000000" w:rsidRPr="00000000">
              <w:rPr>
                <w:rtl w:val="0"/>
              </w:rPr>
            </w:r>
          </w:p>
        </w:tc>
        <w:tc>
          <w:tcPr>
            <w:shd w:fill="auto" w:val="clear"/>
            <w:vAlign w:val="bottom"/>
          </w:tcPr>
          <w:p w:rsidR="00000000" w:rsidDel="00000000" w:rsidP="00000000" w:rsidRDefault="00000000" w:rsidRPr="00000000" w14:paraId="000002CA">
            <w:pPr>
              <w:spacing w:after="60" w:before="60" w:lineRule="auto"/>
              <w:jc w:val="right"/>
              <w:rPr>
                <w:rFonts w:ascii="Arial" w:cs="Arial" w:eastAsia="Arial" w:hAnsi="Arial"/>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2CB">
            <w:pPr>
              <w:spacing w:after="60" w:before="60" w:lineRule="auto"/>
              <w:jc w:val="right"/>
              <w:rPr>
                <w:rFonts w:ascii="Arial" w:cs="Arial" w:eastAsia="Arial" w:hAnsi="Arial"/>
                <w:sz w:val="16"/>
                <w:szCs w:val="16"/>
              </w:rPr>
            </w:pPr>
            <w:r w:rsidDel="00000000" w:rsidR="00000000" w:rsidRPr="00000000">
              <w:rPr>
                <w:rFonts w:ascii="Arial" w:cs="Arial" w:eastAsia="Arial" w:hAnsi="Arial"/>
                <w:sz w:val="18"/>
                <w:szCs w:val="18"/>
                <w:rtl w:val="0"/>
              </w:rPr>
              <w:t xml:space="preserve">$9.000</w:t>
            </w:r>
            <w:r w:rsidDel="00000000" w:rsidR="00000000" w:rsidRPr="00000000">
              <w:rPr>
                <w:rtl w:val="0"/>
              </w:rPr>
            </w:r>
          </w:p>
        </w:tc>
        <w:tc>
          <w:tcPr>
            <w:shd w:fill="auto" w:val="clear"/>
            <w:vAlign w:val="bottom"/>
          </w:tcPr>
          <w:p w:rsidR="00000000" w:rsidDel="00000000" w:rsidP="00000000" w:rsidRDefault="00000000" w:rsidRPr="00000000" w14:paraId="000002CC">
            <w:pPr>
              <w:spacing w:after="60" w:before="60" w:lineRule="auto"/>
              <w:jc w:val="right"/>
              <w:rPr>
                <w:rFonts w:ascii="Arial" w:cs="Arial" w:eastAsia="Arial" w:hAnsi="Arial"/>
                <w:sz w:val="16"/>
                <w:szCs w:val="16"/>
              </w:rPr>
            </w:pPr>
            <w:r w:rsidDel="00000000" w:rsidR="00000000" w:rsidRPr="00000000">
              <w:rPr>
                <w:rFonts w:ascii="Arial" w:cs="Arial" w:eastAsia="Arial" w:hAnsi="Arial"/>
                <w:sz w:val="16"/>
                <w:szCs w:val="16"/>
                <w:rtl w:val="0"/>
              </w:rPr>
              <w:t xml:space="preserve">-</w:t>
            </w:r>
          </w:p>
        </w:tc>
        <w:tc>
          <w:tcPr>
            <w:shd w:fill="auto" w:val="clear"/>
            <w:vAlign w:val="bottom"/>
          </w:tcPr>
          <w:p w:rsidR="00000000" w:rsidDel="00000000" w:rsidP="00000000" w:rsidRDefault="00000000" w:rsidRPr="00000000" w14:paraId="000002CD">
            <w:pPr>
              <w:spacing w:after="60" w:before="60" w:lineRule="auto"/>
              <w:jc w:val="right"/>
              <w:rPr>
                <w:rFonts w:ascii="Arial" w:cs="Arial" w:eastAsia="Arial" w:hAnsi="Arial"/>
                <w:sz w:val="16"/>
                <w:szCs w:val="16"/>
              </w:rPr>
            </w:pPr>
            <w:r w:rsidDel="00000000" w:rsidR="00000000" w:rsidRPr="00000000">
              <w:rPr>
                <w:rFonts w:ascii="Arial" w:cs="Arial" w:eastAsia="Arial" w:hAnsi="Arial"/>
                <w:sz w:val="16"/>
                <w:szCs w:val="16"/>
                <w:rtl w:val="0"/>
              </w:rPr>
              <w:t xml:space="preserve">-</w:t>
            </w:r>
          </w:p>
        </w:tc>
        <w:tc>
          <w:tcPr>
            <w:shd w:fill="auto" w:val="clear"/>
            <w:vAlign w:val="bottom"/>
          </w:tcPr>
          <w:p w:rsidR="00000000" w:rsidDel="00000000" w:rsidP="00000000" w:rsidRDefault="00000000" w:rsidRPr="00000000" w14:paraId="000002CE">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$9.000</w:t>
            </w:r>
            <w:r w:rsidDel="00000000" w:rsidR="00000000" w:rsidRPr="00000000">
              <w:rPr>
                <w:rtl w:val="0"/>
              </w:rPr>
            </w:r>
          </w:p>
        </w:tc>
        <w:tc>
          <w:tcPr>
            <w:shd w:fill="auto" w:val="clear"/>
            <w:vAlign w:val="bottom"/>
          </w:tcPr>
          <w:p w:rsidR="00000000" w:rsidDel="00000000" w:rsidP="00000000" w:rsidRDefault="00000000" w:rsidRPr="00000000" w14:paraId="000002CF">
            <w:pPr>
              <w:spacing w:after="60" w:before="60" w:lineRule="auto"/>
              <w:jc w:val="right"/>
              <w:rPr>
                <w:rFonts w:ascii="Arial" w:cs="Arial" w:eastAsia="Arial" w:hAnsi="Arial"/>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2D0">
            <w:pPr>
              <w:spacing w:after="60" w:before="60" w:lineRule="auto"/>
              <w:jc w:val="right"/>
              <w:rPr>
                <w:rFonts w:ascii="Arial" w:cs="Arial" w:eastAsia="Arial" w:hAnsi="Arial"/>
                <w:sz w:val="16"/>
                <w:szCs w:val="16"/>
              </w:rPr>
            </w:pPr>
            <w:r w:rsidDel="00000000" w:rsidR="00000000" w:rsidRPr="00000000">
              <w:rPr>
                <w:rFonts w:ascii="Arial" w:cs="Arial" w:eastAsia="Arial" w:hAnsi="Arial"/>
                <w:sz w:val="16"/>
                <w:szCs w:val="16"/>
                <w:rtl w:val="0"/>
              </w:rPr>
              <w:t xml:space="preserve">-</w:t>
            </w:r>
          </w:p>
        </w:tc>
        <w:tc>
          <w:tcPr>
            <w:shd w:fill="auto" w:val="clear"/>
            <w:vAlign w:val="bottom"/>
          </w:tcPr>
          <w:p w:rsidR="00000000" w:rsidDel="00000000" w:rsidP="00000000" w:rsidRDefault="00000000" w:rsidRPr="00000000" w14:paraId="000002D1">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2D2">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$12.000</w:t>
            </w:r>
            <w:r w:rsidDel="00000000" w:rsidR="00000000" w:rsidRPr="00000000">
              <w:rPr>
                <w:rtl w:val="0"/>
              </w:rPr>
            </w:r>
          </w:p>
        </w:tc>
        <w:tc>
          <w:tcPr>
            <w:shd w:fill="auto" w:val="clear"/>
            <w:vAlign w:val="center"/>
          </w:tcPr>
          <w:p w:rsidR="00000000" w:rsidDel="00000000" w:rsidP="00000000" w:rsidRDefault="00000000" w:rsidRPr="00000000" w14:paraId="000002D3">
            <w:pPr>
              <w:spacing w:after="60" w:before="60" w:lineRule="auto"/>
              <w:jc w:val="right"/>
              <w:rPr>
                <w:rFonts w:ascii="Arial" w:cs="Arial" w:eastAsia="Arial" w:hAnsi="Arial"/>
                <w:sz w:val="16"/>
                <w:szCs w:val="16"/>
              </w:rPr>
            </w:pPr>
            <w:r w:rsidDel="00000000" w:rsidR="00000000" w:rsidRPr="00000000">
              <w:rPr>
                <w:rFonts w:ascii="Arial" w:cs="Arial" w:eastAsia="Arial" w:hAnsi="Arial"/>
                <w:color w:val="000000"/>
                <w:sz w:val="18"/>
                <w:szCs w:val="18"/>
                <w:rtl w:val="0"/>
              </w:rPr>
              <w:t xml:space="preserve">4,0%</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2D4">
            <w:pPr>
              <w:spacing w:after="60" w:before="60" w:lineRule="auto"/>
              <w:rPr>
                <w:rFonts w:ascii="Arial" w:cs="Arial" w:eastAsia="Arial" w:hAnsi="Arial"/>
                <w:b w:val="1"/>
                <w:sz w:val="16"/>
                <w:szCs w:val="16"/>
              </w:rPr>
            </w:pPr>
            <w:r w:rsidDel="00000000" w:rsidR="00000000" w:rsidRPr="00000000">
              <w:rPr>
                <w:rFonts w:ascii="Arial" w:cs="Arial" w:eastAsia="Arial" w:hAnsi="Arial"/>
                <w:sz w:val="18"/>
                <w:szCs w:val="18"/>
                <w:rtl w:val="0"/>
              </w:rPr>
              <w:t xml:space="preserve">Universidad de Antofagasta</w:t>
            </w:r>
            <w:r w:rsidDel="00000000" w:rsidR="00000000" w:rsidRPr="00000000">
              <w:rPr>
                <w:rtl w:val="0"/>
              </w:rPr>
            </w:r>
          </w:p>
        </w:tc>
        <w:tc>
          <w:tcPr>
            <w:shd w:fill="auto" w:val="clear"/>
            <w:vAlign w:val="bottom"/>
          </w:tcPr>
          <w:p w:rsidR="00000000" w:rsidDel="00000000" w:rsidP="00000000" w:rsidRDefault="00000000" w:rsidRPr="00000000" w14:paraId="000002D5">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2D6">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2D7">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2D8">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2D9">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2DA">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2DB">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2DC">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2DD">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$5.000</w:t>
            </w:r>
            <w:r w:rsidDel="00000000" w:rsidR="00000000" w:rsidRPr="00000000">
              <w:rPr>
                <w:rtl w:val="0"/>
              </w:rPr>
            </w:r>
          </w:p>
        </w:tc>
        <w:tc>
          <w:tcPr>
            <w:shd w:fill="auto" w:val="clear"/>
            <w:vAlign w:val="center"/>
          </w:tcPr>
          <w:p w:rsidR="00000000" w:rsidDel="00000000" w:rsidP="00000000" w:rsidRDefault="00000000" w:rsidRPr="00000000" w14:paraId="000002DE">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1,7%</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2DF">
            <w:pPr>
              <w:spacing w:after="60" w:before="60" w:lineRule="auto"/>
              <w:rPr>
                <w:rFonts w:ascii="Arial" w:cs="Arial" w:eastAsia="Arial" w:hAnsi="Arial"/>
                <w:b w:val="1"/>
                <w:sz w:val="16"/>
                <w:szCs w:val="16"/>
              </w:rPr>
            </w:pPr>
            <w:r w:rsidDel="00000000" w:rsidR="00000000" w:rsidRPr="00000000">
              <w:rPr>
                <w:rFonts w:ascii="Arial" w:cs="Arial" w:eastAsia="Arial" w:hAnsi="Arial"/>
                <w:sz w:val="18"/>
                <w:szCs w:val="18"/>
                <w:rtl w:val="0"/>
              </w:rPr>
              <w:t xml:space="preserve">Universidad de Atacama</w:t>
            </w:r>
            <w:r w:rsidDel="00000000" w:rsidR="00000000" w:rsidRPr="00000000">
              <w:rPr>
                <w:rtl w:val="0"/>
              </w:rPr>
            </w:r>
          </w:p>
        </w:tc>
        <w:tc>
          <w:tcPr>
            <w:shd w:fill="auto" w:val="clear"/>
            <w:vAlign w:val="bottom"/>
          </w:tcPr>
          <w:p w:rsidR="00000000" w:rsidDel="00000000" w:rsidP="00000000" w:rsidRDefault="00000000" w:rsidRPr="00000000" w14:paraId="000002E0">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2E1">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2E2">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2E3">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2E4">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2E5">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2E6">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2E7">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2E8">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$5.000</w:t>
            </w:r>
            <w:r w:rsidDel="00000000" w:rsidR="00000000" w:rsidRPr="00000000">
              <w:rPr>
                <w:rtl w:val="0"/>
              </w:rPr>
            </w:r>
          </w:p>
        </w:tc>
        <w:tc>
          <w:tcPr>
            <w:shd w:fill="auto" w:val="clear"/>
            <w:vAlign w:val="center"/>
          </w:tcPr>
          <w:p w:rsidR="00000000" w:rsidDel="00000000" w:rsidP="00000000" w:rsidRDefault="00000000" w:rsidRPr="00000000" w14:paraId="000002E9">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1,7%</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2EA">
            <w:pPr>
              <w:spacing w:after="60" w:before="60" w:lineRule="auto"/>
              <w:rPr>
                <w:rFonts w:ascii="Arial" w:cs="Arial" w:eastAsia="Arial" w:hAnsi="Arial"/>
                <w:b w:val="1"/>
                <w:sz w:val="16"/>
                <w:szCs w:val="16"/>
              </w:rPr>
            </w:pPr>
            <w:r w:rsidDel="00000000" w:rsidR="00000000" w:rsidRPr="00000000">
              <w:rPr>
                <w:rFonts w:ascii="Arial" w:cs="Arial" w:eastAsia="Arial" w:hAnsi="Arial"/>
                <w:sz w:val="18"/>
                <w:szCs w:val="18"/>
                <w:rtl w:val="0"/>
              </w:rPr>
              <w:t xml:space="preserve">Universidad de La Serena</w:t>
            </w:r>
            <w:r w:rsidDel="00000000" w:rsidR="00000000" w:rsidRPr="00000000">
              <w:rPr>
                <w:rtl w:val="0"/>
              </w:rPr>
            </w:r>
          </w:p>
        </w:tc>
        <w:tc>
          <w:tcPr>
            <w:shd w:fill="auto" w:val="clear"/>
            <w:vAlign w:val="bottom"/>
          </w:tcPr>
          <w:p w:rsidR="00000000" w:rsidDel="00000000" w:rsidP="00000000" w:rsidRDefault="00000000" w:rsidRPr="00000000" w14:paraId="000002EB">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2EC">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$9.000</w:t>
            </w:r>
            <w:r w:rsidDel="00000000" w:rsidR="00000000" w:rsidRPr="00000000">
              <w:rPr>
                <w:rtl w:val="0"/>
              </w:rPr>
            </w:r>
          </w:p>
        </w:tc>
        <w:tc>
          <w:tcPr>
            <w:shd w:fill="auto" w:val="clear"/>
            <w:vAlign w:val="bottom"/>
          </w:tcPr>
          <w:p w:rsidR="00000000" w:rsidDel="00000000" w:rsidP="00000000" w:rsidRDefault="00000000" w:rsidRPr="00000000" w14:paraId="000002ED">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2EE">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2EF">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$9.000</w:t>
            </w:r>
            <w:r w:rsidDel="00000000" w:rsidR="00000000" w:rsidRPr="00000000">
              <w:rPr>
                <w:rtl w:val="0"/>
              </w:rPr>
            </w:r>
          </w:p>
        </w:tc>
        <w:tc>
          <w:tcPr>
            <w:shd w:fill="auto" w:val="clear"/>
            <w:vAlign w:val="bottom"/>
          </w:tcPr>
          <w:p w:rsidR="00000000" w:rsidDel="00000000" w:rsidP="00000000" w:rsidRDefault="00000000" w:rsidRPr="00000000" w14:paraId="000002F0">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2F1">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2F2">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2F3">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$12.000</w:t>
            </w:r>
            <w:r w:rsidDel="00000000" w:rsidR="00000000" w:rsidRPr="00000000">
              <w:rPr>
                <w:rtl w:val="0"/>
              </w:rPr>
            </w:r>
          </w:p>
        </w:tc>
        <w:tc>
          <w:tcPr>
            <w:shd w:fill="auto" w:val="clear"/>
            <w:vAlign w:val="center"/>
          </w:tcPr>
          <w:p w:rsidR="00000000" w:rsidDel="00000000" w:rsidP="00000000" w:rsidRDefault="00000000" w:rsidRPr="00000000" w14:paraId="000002F4">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4,0%</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2F5">
            <w:pPr>
              <w:spacing w:after="60" w:before="60" w:lineRule="auto"/>
              <w:rPr>
                <w:rFonts w:ascii="Arial" w:cs="Arial" w:eastAsia="Arial" w:hAnsi="Arial"/>
                <w:b w:val="1"/>
                <w:sz w:val="16"/>
                <w:szCs w:val="16"/>
              </w:rPr>
            </w:pPr>
            <w:r w:rsidDel="00000000" w:rsidR="00000000" w:rsidRPr="00000000">
              <w:rPr>
                <w:rFonts w:ascii="Arial" w:cs="Arial" w:eastAsia="Arial" w:hAnsi="Arial"/>
                <w:sz w:val="18"/>
                <w:szCs w:val="18"/>
                <w:rtl w:val="0"/>
              </w:rPr>
              <w:t xml:space="preserve">Universidad de Playa Ancha</w:t>
            </w:r>
            <w:r w:rsidDel="00000000" w:rsidR="00000000" w:rsidRPr="00000000">
              <w:rPr>
                <w:rtl w:val="0"/>
              </w:rPr>
            </w:r>
          </w:p>
        </w:tc>
        <w:tc>
          <w:tcPr>
            <w:shd w:fill="auto" w:val="clear"/>
            <w:vAlign w:val="bottom"/>
          </w:tcPr>
          <w:p w:rsidR="00000000" w:rsidDel="00000000" w:rsidP="00000000" w:rsidRDefault="00000000" w:rsidRPr="00000000" w14:paraId="000002F6">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2F7">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2F8">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2F9">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2FA">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2FB">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2FC">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2FD">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2FE">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$5.000</w:t>
            </w:r>
            <w:r w:rsidDel="00000000" w:rsidR="00000000" w:rsidRPr="00000000">
              <w:rPr>
                <w:rtl w:val="0"/>
              </w:rPr>
            </w:r>
          </w:p>
        </w:tc>
        <w:tc>
          <w:tcPr>
            <w:shd w:fill="auto" w:val="clear"/>
            <w:vAlign w:val="center"/>
          </w:tcPr>
          <w:p w:rsidR="00000000" w:rsidDel="00000000" w:rsidP="00000000" w:rsidRDefault="00000000" w:rsidRPr="00000000" w14:paraId="000002FF">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1,7%</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300">
            <w:pPr>
              <w:spacing w:after="60" w:before="60" w:lineRule="auto"/>
              <w:rPr>
                <w:rFonts w:ascii="Arial" w:cs="Arial" w:eastAsia="Arial" w:hAnsi="Arial"/>
                <w:b w:val="1"/>
                <w:sz w:val="16"/>
                <w:szCs w:val="16"/>
              </w:rPr>
            </w:pPr>
            <w:r w:rsidDel="00000000" w:rsidR="00000000" w:rsidRPr="00000000">
              <w:rPr>
                <w:rFonts w:ascii="Arial" w:cs="Arial" w:eastAsia="Arial" w:hAnsi="Arial"/>
                <w:sz w:val="18"/>
                <w:szCs w:val="18"/>
                <w:rtl w:val="0"/>
              </w:rPr>
              <w:t xml:space="preserve">Universidad de Valparaíso</w:t>
            </w:r>
            <w:r w:rsidDel="00000000" w:rsidR="00000000" w:rsidRPr="00000000">
              <w:rPr>
                <w:rtl w:val="0"/>
              </w:rPr>
            </w:r>
          </w:p>
        </w:tc>
        <w:tc>
          <w:tcPr>
            <w:shd w:fill="auto" w:val="clear"/>
            <w:vAlign w:val="bottom"/>
          </w:tcPr>
          <w:p w:rsidR="00000000" w:rsidDel="00000000" w:rsidP="00000000" w:rsidRDefault="00000000" w:rsidRPr="00000000" w14:paraId="00000301">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02">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03">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04">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05">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06">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07">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08">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09">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$5.000</w:t>
            </w:r>
            <w:r w:rsidDel="00000000" w:rsidR="00000000" w:rsidRPr="00000000">
              <w:rPr>
                <w:rtl w:val="0"/>
              </w:rPr>
            </w:r>
          </w:p>
        </w:tc>
        <w:tc>
          <w:tcPr>
            <w:shd w:fill="auto" w:val="clear"/>
            <w:vAlign w:val="center"/>
          </w:tcPr>
          <w:p w:rsidR="00000000" w:rsidDel="00000000" w:rsidP="00000000" w:rsidRDefault="00000000" w:rsidRPr="00000000" w14:paraId="0000030A">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1,7%</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30B">
            <w:pPr>
              <w:spacing w:after="60" w:before="60" w:lineRule="auto"/>
              <w:rPr>
                <w:rFonts w:ascii="Arial" w:cs="Arial" w:eastAsia="Arial" w:hAnsi="Arial"/>
                <w:b w:val="1"/>
                <w:sz w:val="16"/>
                <w:szCs w:val="16"/>
              </w:rPr>
            </w:pPr>
            <w:r w:rsidDel="00000000" w:rsidR="00000000" w:rsidRPr="00000000">
              <w:rPr>
                <w:rFonts w:ascii="Arial" w:cs="Arial" w:eastAsia="Arial" w:hAnsi="Arial"/>
                <w:sz w:val="18"/>
                <w:szCs w:val="18"/>
                <w:rtl w:val="0"/>
              </w:rPr>
              <w:t xml:space="preserve">Universidad de Chile</w:t>
            </w:r>
            <w:r w:rsidDel="00000000" w:rsidR="00000000" w:rsidRPr="00000000">
              <w:rPr>
                <w:rtl w:val="0"/>
              </w:rPr>
            </w:r>
          </w:p>
        </w:tc>
        <w:tc>
          <w:tcPr>
            <w:shd w:fill="auto" w:val="clear"/>
            <w:vAlign w:val="bottom"/>
          </w:tcPr>
          <w:p w:rsidR="00000000" w:rsidDel="00000000" w:rsidP="00000000" w:rsidRDefault="00000000" w:rsidRPr="00000000" w14:paraId="0000030C">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0D">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0E">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0F">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10">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11">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12">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13">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14">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$5.000</w:t>
            </w:r>
            <w:r w:rsidDel="00000000" w:rsidR="00000000" w:rsidRPr="00000000">
              <w:rPr>
                <w:rtl w:val="0"/>
              </w:rPr>
            </w:r>
          </w:p>
        </w:tc>
        <w:tc>
          <w:tcPr>
            <w:shd w:fill="auto" w:val="clear"/>
            <w:vAlign w:val="center"/>
          </w:tcPr>
          <w:p w:rsidR="00000000" w:rsidDel="00000000" w:rsidP="00000000" w:rsidRDefault="00000000" w:rsidRPr="00000000" w14:paraId="00000315">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1,7%</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316">
            <w:pPr>
              <w:spacing w:after="60" w:before="60" w:lineRule="auto"/>
              <w:rPr>
                <w:rFonts w:ascii="Arial" w:cs="Arial" w:eastAsia="Arial" w:hAnsi="Arial"/>
                <w:b w:val="1"/>
                <w:sz w:val="16"/>
                <w:szCs w:val="16"/>
              </w:rPr>
            </w:pPr>
            <w:r w:rsidDel="00000000" w:rsidR="00000000" w:rsidRPr="00000000">
              <w:rPr>
                <w:rFonts w:ascii="Arial" w:cs="Arial" w:eastAsia="Arial" w:hAnsi="Arial"/>
                <w:sz w:val="18"/>
                <w:szCs w:val="18"/>
                <w:rtl w:val="0"/>
              </w:rPr>
              <w:t xml:space="preserve">Universidad de Santiago de Chile</w:t>
            </w:r>
            <w:r w:rsidDel="00000000" w:rsidR="00000000" w:rsidRPr="00000000">
              <w:rPr>
                <w:rtl w:val="0"/>
              </w:rPr>
            </w:r>
          </w:p>
        </w:tc>
        <w:tc>
          <w:tcPr>
            <w:shd w:fill="auto" w:val="clear"/>
            <w:vAlign w:val="bottom"/>
          </w:tcPr>
          <w:p w:rsidR="00000000" w:rsidDel="00000000" w:rsidP="00000000" w:rsidRDefault="00000000" w:rsidRPr="00000000" w14:paraId="00000317">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18">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19">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1A">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1B">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1C">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1D">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1E">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1F">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$5.000</w:t>
            </w:r>
            <w:r w:rsidDel="00000000" w:rsidR="00000000" w:rsidRPr="00000000">
              <w:rPr>
                <w:rtl w:val="0"/>
              </w:rPr>
            </w:r>
          </w:p>
        </w:tc>
        <w:tc>
          <w:tcPr>
            <w:shd w:fill="auto" w:val="clear"/>
            <w:vAlign w:val="center"/>
          </w:tcPr>
          <w:p w:rsidR="00000000" w:rsidDel="00000000" w:rsidP="00000000" w:rsidRDefault="00000000" w:rsidRPr="00000000" w14:paraId="00000320">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1,7%</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321">
            <w:pPr>
              <w:spacing w:after="60" w:before="60" w:lineRule="auto"/>
              <w:rPr>
                <w:rFonts w:ascii="Arial" w:cs="Arial" w:eastAsia="Arial" w:hAnsi="Arial"/>
                <w:b w:val="1"/>
                <w:sz w:val="16"/>
                <w:szCs w:val="16"/>
              </w:rPr>
            </w:pPr>
            <w:r w:rsidDel="00000000" w:rsidR="00000000" w:rsidRPr="00000000">
              <w:rPr>
                <w:rFonts w:ascii="Arial" w:cs="Arial" w:eastAsia="Arial" w:hAnsi="Arial"/>
                <w:sz w:val="16"/>
                <w:szCs w:val="16"/>
                <w:rtl w:val="0"/>
              </w:rPr>
              <w:t xml:space="preserve">Universidad Tecnológica Metropolitana</w:t>
            </w:r>
            <w:r w:rsidDel="00000000" w:rsidR="00000000" w:rsidRPr="00000000">
              <w:rPr>
                <w:rtl w:val="0"/>
              </w:rPr>
            </w:r>
          </w:p>
        </w:tc>
        <w:tc>
          <w:tcPr>
            <w:shd w:fill="auto" w:val="clear"/>
            <w:vAlign w:val="bottom"/>
          </w:tcPr>
          <w:p w:rsidR="00000000" w:rsidDel="00000000" w:rsidP="00000000" w:rsidRDefault="00000000" w:rsidRPr="00000000" w14:paraId="00000322">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23">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$9.000</w:t>
            </w:r>
            <w:r w:rsidDel="00000000" w:rsidR="00000000" w:rsidRPr="00000000">
              <w:rPr>
                <w:rtl w:val="0"/>
              </w:rPr>
            </w:r>
          </w:p>
        </w:tc>
        <w:tc>
          <w:tcPr>
            <w:shd w:fill="auto" w:val="clear"/>
            <w:vAlign w:val="bottom"/>
          </w:tcPr>
          <w:p w:rsidR="00000000" w:rsidDel="00000000" w:rsidP="00000000" w:rsidRDefault="00000000" w:rsidRPr="00000000" w14:paraId="00000324">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$20.000</w:t>
            </w:r>
            <w:r w:rsidDel="00000000" w:rsidR="00000000" w:rsidRPr="00000000">
              <w:rPr>
                <w:rtl w:val="0"/>
              </w:rPr>
            </w:r>
          </w:p>
        </w:tc>
        <w:tc>
          <w:tcPr>
            <w:shd w:fill="auto" w:val="clear"/>
            <w:vAlign w:val="bottom"/>
          </w:tcPr>
          <w:p w:rsidR="00000000" w:rsidDel="00000000" w:rsidP="00000000" w:rsidRDefault="00000000" w:rsidRPr="00000000" w14:paraId="00000325">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$74.000</w:t>
            </w:r>
            <w:r w:rsidDel="00000000" w:rsidR="00000000" w:rsidRPr="00000000">
              <w:rPr>
                <w:rtl w:val="0"/>
              </w:rPr>
            </w:r>
          </w:p>
        </w:tc>
        <w:tc>
          <w:tcPr>
            <w:shd w:fill="auto" w:val="clear"/>
            <w:vAlign w:val="bottom"/>
          </w:tcPr>
          <w:p w:rsidR="00000000" w:rsidDel="00000000" w:rsidP="00000000" w:rsidRDefault="00000000" w:rsidRPr="00000000" w14:paraId="00000326">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$103.000</w:t>
            </w:r>
            <w:r w:rsidDel="00000000" w:rsidR="00000000" w:rsidRPr="00000000">
              <w:rPr>
                <w:rtl w:val="0"/>
              </w:rPr>
            </w:r>
          </w:p>
        </w:tc>
        <w:tc>
          <w:tcPr>
            <w:shd w:fill="auto" w:val="clear"/>
            <w:vAlign w:val="bottom"/>
          </w:tcPr>
          <w:p w:rsidR="00000000" w:rsidDel="00000000" w:rsidP="00000000" w:rsidRDefault="00000000" w:rsidRPr="00000000" w14:paraId="00000327">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28">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29">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2A">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$106.000</w:t>
            </w:r>
            <w:r w:rsidDel="00000000" w:rsidR="00000000" w:rsidRPr="00000000">
              <w:rPr>
                <w:rtl w:val="0"/>
              </w:rPr>
            </w:r>
          </w:p>
        </w:tc>
        <w:tc>
          <w:tcPr>
            <w:shd w:fill="auto" w:val="clear"/>
            <w:vAlign w:val="center"/>
          </w:tcPr>
          <w:p w:rsidR="00000000" w:rsidDel="00000000" w:rsidP="00000000" w:rsidRDefault="00000000" w:rsidRPr="00000000" w14:paraId="0000032B">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35,3%</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32C">
            <w:pPr>
              <w:spacing w:after="60" w:before="60" w:lineRule="auto"/>
              <w:rPr>
                <w:rFonts w:ascii="Arial" w:cs="Arial" w:eastAsia="Arial" w:hAnsi="Arial"/>
                <w:b w:val="1"/>
                <w:sz w:val="16"/>
                <w:szCs w:val="16"/>
              </w:rPr>
            </w:pPr>
            <w:r w:rsidDel="00000000" w:rsidR="00000000" w:rsidRPr="00000000">
              <w:rPr>
                <w:rFonts w:ascii="Arial" w:cs="Arial" w:eastAsia="Arial" w:hAnsi="Arial"/>
                <w:sz w:val="16"/>
                <w:szCs w:val="16"/>
                <w:rtl w:val="0"/>
              </w:rPr>
              <w:t xml:space="preserve">Universidad Metropolitana Cs. Educación</w:t>
            </w:r>
            <w:r w:rsidDel="00000000" w:rsidR="00000000" w:rsidRPr="00000000">
              <w:rPr>
                <w:rtl w:val="0"/>
              </w:rPr>
            </w:r>
          </w:p>
        </w:tc>
        <w:tc>
          <w:tcPr>
            <w:shd w:fill="auto" w:val="clear"/>
            <w:vAlign w:val="bottom"/>
          </w:tcPr>
          <w:p w:rsidR="00000000" w:rsidDel="00000000" w:rsidP="00000000" w:rsidRDefault="00000000" w:rsidRPr="00000000" w14:paraId="0000032D">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2E">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2F">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6"/>
                <w:szCs w:val="16"/>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30">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6"/>
                <w:szCs w:val="16"/>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31">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32">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33">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34">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35">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$5.000</w:t>
            </w:r>
            <w:r w:rsidDel="00000000" w:rsidR="00000000" w:rsidRPr="00000000">
              <w:rPr>
                <w:rtl w:val="0"/>
              </w:rPr>
            </w:r>
          </w:p>
        </w:tc>
        <w:tc>
          <w:tcPr>
            <w:shd w:fill="auto" w:val="clear"/>
            <w:vAlign w:val="center"/>
          </w:tcPr>
          <w:p w:rsidR="00000000" w:rsidDel="00000000" w:rsidP="00000000" w:rsidRDefault="00000000" w:rsidRPr="00000000" w14:paraId="00000336">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1,7%</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337">
            <w:pPr>
              <w:spacing w:after="60" w:before="60" w:lineRule="auto"/>
              <w:rPr>
                <w:rFonts w:ascii="Arial" w:cs="Arial" w:eastAsia="Arial" w:hAnsi="Arial"/>
                <w:b w:val="1"/>
                <w:sz w:val="16"/>
                <w:szCs w:val="16"/>
              </w:rPr>
            </w:pPr>
            <w:r w:rsidDel="00000000" w:rsidR="00000000" w:rsidRPr="00000000">
              <w:rPr>
                <w:rFonts w:ascii="Arial" w:cs="Arial" w:eastAsia="Arial" w:hAnsi="Arial"/>
                <w:sz w:val="18"/>
                <w:szCs w:val="18"/>
                <w:rtl w:val="0"/>
              </w:rPr>
              <w:t xml:space="preserve">Universidad de O'Higgins</w:t>
            </w:r>
            <w:r w:rsidDel="00000000" w:rsidR="00000000" w:rsidRPr="00000000">
              <w:rPr>
                <w:rtl w:val="0"/>
              </w:rPr>
            </w:r>
          </w:p>
        </w:tc>
        <w:tc>
          <w:tcPr>
            <w:shd w:fill="auto" w:val="clear"/>
            <w:vAlign w:val="bottom"/>
          </w:tcPr>
          <w:p w:rsidR="00000000" w:rsidDel="00000000" w:rsidP="00000000" w:rsidRDefault="00000000" w:rsidRPr="00000000" w14:paraId="00000338">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39">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3A">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6"/>
                <w:szCs w:val="16"/>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3B">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6"/>
                <w:szCs w:val="16"/>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3C">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3D">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3E">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3F">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40">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$5.000</w:t>
            </w:r>
            <w:r w:rsidDel="00000000" w:rsidR="00000000" w:rsidRPr="00000000">
              <w:rPr>
                <w:rtl w:val="0"/>
              </w:rPr>
            </w:r>
          </w:p>
        </w:tc>
        <w:tc>
          <w:tcPr>
            <w:shd w:fill="auto" w:val="clear"/>
            <w:vAlign w:val="center"/>
          </w:tcPr>
          <w:p w:rsidR="00000000" w:rsidDel="00000000" w:rsidP="00000000" w:rsidRDefault="00000000" w:rsidRPr="00000000" w14:paraId="00000341">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1,7%</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342">
            <w:pPr>
              <w:spacing w:after="60" w:before="60" w:lineRule="auto"/>
              <w:rPr>
                <w:rFonts w:ascii="Arial" w:cs="Arial" w:eastAsia="Arial" w:hAnsi="Arial"/>
                <w:b w:val="1"/>
                <w:sz w:val="16"/>
                <w:szCs w:val="16"/>
              </w:rPr>
            </w:pPr>
            <w:r w:rsidDel="00000000" w:rsidR="00000000" w:rsidRPr="00000000">
              <w:rPr>
                <w:rFonts w:ascii="Arial" w:cs="Arial" w:eastAsia="Arial" w:hAnsi="Arial"/>
                <w:sz w:val="18"/>
                <w:szCs w:val="18"/>
                <w:rtl w:val="0"/>
              </w:rPr>
              <w:t xml:space="preserve">Universidad de Talca</w:t>
            </w:r>
            <w:r w:rsidDel="00000000" w:rsidR="00000000" w:rsidRPr="00000000">
              <w:rPr>
                <w:rtl w:val="0"/>
              </w:rPr>
            </w:r>
          </w:p>
        </w:tc>
        <w:tc>
          <w:tcPr>
            <w:shd w:fill="auto" w:val="clear"/>
            <w:vAlign w:val="bottom"/>
          </w:tcPr>
          <w:p w:rsidR="00000000" w:rsidDel="00000000" w:rsidP="00000000" w:rsidRDefault="00000000" w:rsidRPr="00000000" w14:paraId="00000343">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44">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$9.000</w:t>
            </w:r>
            <w:r w:rsidDel="00000000" w:rsidR="00000000" w:rsidRPr="00000000">
              <w:rPr>
                <w:rtl w:val="0"/>
              </w:rPr>
            </w:r>
          </w:p>
        </w:tc>
        <w:tc>
          <w:tcPr>
            <w:shd w:fill="auto" w:val="clear"/>
            <w:vAlign w:val="bottom"/>
          </w:tcPr>
          <w:p w:rsidR="00000000" w:rsidDel="00000000" w:rsidP="00000000" w:rsidRDefault="00000000" w:rsidRPr="00000000" w14:paraId="00000345">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46">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47">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$9.000</w:t>
            </w:r>
            <w:r w:rsidDel="00000000" w:rsidR="00000000" w:rsidRPr="00000000">
              <w:rPr>
                <w:rtl w:val="0"/>
              </w:rPr>
            </w:r>
          </w:p>
        </w:tc>
        <w:tc>
          <w:tcPr>
            <w:shd w:fill="auto" w:val="clear"/>
            <w:vAlign w:val="bottom"/>
          </w:tcPr>
          <w:p w:rsidR="00000000" w:rsidDel="00000000" w:rsidP="00000000" w:rsidRDefault="00000000" w:rsidRPr="00000000" w14:paraId="00000348">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49">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4A">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4B">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$12.000</w:t>
            </w:r>
            <w:r w:rsidDel="00000000" w:rsidR="00000000" w:rsidRPr="00000000">
              <w:rPr>
                <w:rtl w:val="0"/>
              </w:rPr>
            </w:r>
          </w:p>
        </w:tc>
        <w:tc>
          <w:tcPr>
            <w:shd w:fill="auto" w:val="clear"/>
            <w:vAlign w:val="center"/>
          </w:tcPr>
          <w:p w:rsidR="00000000" w:rsidDel="00000000" w:rsidP="00000000" w:rsidRDefault="00000000" w:rsidRPr="00000000" w14:paraId="0000034C">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4,0%</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34D">
            <w:pPr>
              <w:spacing w:after="60" w:before="60" w:lineRule="auto"/>
              <w:rPr>
                <w:rFonts w:ascii="Arial" w:cs="Arial" w:eastAsia="Arial" w:hAnsi="Arial"/>
                <w:b w:val="1"/>
                <w:sz w:val="16"/>
                <w:szCs w:val="16"/>
              </w:rPr>
            </w:pPr>
            <w:r w:rsidDel="00000000" w:rsidR="00000000" w:rsidRPr="00000000">
              <w:rPr>
                <w:rFonts w:ascii="Arial" w:cs="Arial" w:eastAsia="Arial" w:hAnsi="Arial"/>
                <w:sz w:val="18"/>
                <w:szCs w:val="18"/>
                <w:rtl w:val="0"/>
              </w:rPr>
              <w:t xml:space="preserve">Universidad del Bio Bio</w:t>
            </w:r>
            <w:r w:rsidDel="00000000" w:rsidR="00000000" w:rsidRPr="00000000">
              <w:rPr>
                <w:rtl w:val="0"/>
              </w:rPr>
            </w:r>
          </w:p>
        </w:tc>
        <w:tc>
          <w:tcPr>
            <w:shd w:fill="auto" w:val="clear"/>
            <w:vAlign w:val="bottom"/>
          </w:tcPr>
          <w:p w:rsidR="00000000" w:rsidDel="00000000" w:rsidP="00000000" w:rsidRDefault="00000000" w:rsidRPr="00000000" w14:paraId="0000034E">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4F">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50">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51">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52">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53">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54">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55">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56">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$5.000</w:t>
            </w:r>
            <w:r w:rsidDel="00000000" w:rsidR="00000000" w:rsidRPr="00000000">
              <w:rPr>
                <w:rtl w:val="0"/>
              </w:rPr>
            </w:r>
          </w:p>
        </w:tc>
        <w:tc>
          <w:tcPr>
            <w:shd w:fill="auto" w:val="clear"/>
            <w:vAlign w:val="center"/>
          </w:tcPr>
          <w:p w:rsidR="00000000" w:rsidDel="00000000" w:rsidP="00000000" w:rsidRDefault="00000000" w:rsidRPr="00000000" w14:paraId="00000357">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1,7%</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358">
            <w:pPr>
              <w:spacing w:after="60" w:before="60" w:lineRule="auto"/>
              <w:rPr>
                <w:rFonts w:ascii="Arial" w:cs="Arial" w:eastAsia="Arial" w:hAnsi="Arial"/>
                <w:b w:val="1"/>
                <w:sz w:val="16"/>
                <w:szCs w:val="16"/>
              </w:rPr>
            </w:pPr>
            <w:r w:rsidDel="00000000" w:rsidR="00000000" w:rsidRPr="00000000">
              <w:rPr>
                <w:rFonts w:ascii="Arial" w:cs="Arial" w:eastAsia="Arial" w:hAnsi="Arial"/>
                <w:sz w:val="18"/>
                <w:szCs w:val="18"/>
                <w:rtl w:val="0"/>
              </w:rPr>
              <w:t xml:space="preserve">Universidad de La Frontera</w:t>
            </w:r>
            <w:r w:rsidDel="00000000" w:rsidR="00000000" w:rsidRPr="00000000">
              <w:rPr>
                <w:rtl w:val="0"/>
              </w:rPr>
            </w:r>
          </w:p>
        </w:tc>
        <w:tc>
          <w:tcPr>
            <w:shd w:fill="auto" w:val="clear"/>
            <w:vAlign w:val="bottom"/>
          </w:tcPr>
          <w:p w:rsidR="00000000" w:rsidDel="00000000" w:rsidP="00000000" w:rsidRDefault="00000000" w:rsidRPr="00000000" w14:paraId="00000359">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$72.000</w:t>
            </w:r>
            <w:r w:rsidDel="00000000" w:rsidR="00000000" w:rsidRPr="00000000">
              <w:rPr>
                <w:rtl w:val="0"/>
              </w:rPr>
            </w:r>
          </w:p>
        </w:tc>
        <w:tc>
          <w:tcPr>
            <w:shd w:fill="auto" w:val="clear"/>
            <w:vAlign w:val="bottom"/>
          </w:tcPr>
          <w:p w:rsidR="00000000" w:rsidDel="00000000" w:rsidP="00000000" w:rsidRDefault="00000000" w:rsidRPr="00000000" w14:paraId="0000035A">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$11.000</w:t>
            </w:r>
            <w:r w:rsidDel="00000000" w:rsidR="00000000" w:rsidRPr="00000000">
              <w:rPr>
                <w:rtl w:val="0"/>
              </w:rPr>
            </w:r>
          </w:p>
        </w:tc>
        <w:tc>
          <w:tcPr>
            <w:shd w:fill="auto" w:val="clear"/>
            <w:vAlign w:val="bottom"/>
          </w:tcPr>
          <w:p w:rsidR="00000000" w:rsidDel="00000000" w:rsidP="00000000" w:rsidRDefault="00000000" w:rsidRPr="00000000" w14:paraId="0000035B">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5C">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5D">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$83.000</w:t>
            </w:r>
            <w:r w:rsidDel="00000000" w:rsidR="00000000" w:rsidRPr="00000000">
              <w:rPr>
                <w:rtl w:val="0"/>
              </w:rPr>
            </w:r>
          </w:p>
        </w:tc>
        <w:tc>
          <w:tcPr>
            <w:shd w:fill="auto" w:val="clear"/>
            <w:vAlign w:val="bottom"/>
          </w:tcPr>
          <w:p w:rsidR="00000000" w:rsidDel="00000000" w:rsidP="00000000" w:rsidRDefault="00000000" w:rsidRPr="00000000" w14:paraId="0000035E">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5F">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60">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61">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$86.000</w:t>
            </w:r>
            <w:r w:rsidDel="00000000" w:rsidR="00000000" w:rsidRPr="00000000">
              <w:rPr>
                <w:rtl w:val="0"/>
              </w:rPr>
            </w:r>
          </w:p>
        </w:tc>
        <w:tc>
          <w:tcPr>
            <w:shd w:fill="auto" w:val="clear"/>
            <w:vAlign w:val="center"/>
          </w:tcPr>
          <w:p w:rsidR="00000000" w:rsidDel="00000000" w:rsidP="00000000" w:rsidRDefault="00000000" w:rsidRPr="00000000" w14:paraId="00000362">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28,7%</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363">
            <w:pPr>
              <w:spacing w:after="60" w:before="60" w:lineRule="auto"/>
              <w:rPr>
                <w:rFonts w:ascii="Arial" w:cs="Arial" w:eastAsia="Arial" w:hAnsi="Arial"/>
                <w:b w:val="1"/>
                <w:sz w:val="16"/>
                <w:szCs w:val="16"/>
              </w:rPr>
            </w:pPr>
            <w:r w:rsidDel="00000000" w:rsidR="00000000" w:rsidRPr="00000000">
              <w:rPr>
                <w:rFonts w:ascii="Arial" w:cs="Arial" w:eastAsia="Arial" w:hAnsi="Arial"/>
                <w:sz w:val="18"/>
                <w:szCs w:val="18"/>
                <w:rtl w:val="0"/>
              </w:rPr>
              <w:t xml:space="preserve">Universidad de Los Lagos</w:t>
            </w:r>
            <w:r w:rsidDel="00000000" w:rsidR="00000000" w:rsidRPr="00000000">
              <w:rPr>
                <w:rtl w:val="0"/>
              </w:rPr>
            </w:r>
          </w:p>
        </w:tc>
        <w:tc>
          <w:tcPr>
            <w:shd w:fill="auto" w:val="clear"/>
            <w:vAlign w:val="bottom"/>
          </w:tcPr>
          <w:p w:rsidR="00000000" w:rsidDel="00000000" w:rsidP="00000000" w:rsidRDefault="00000000" w:rsidRPr="00000000" w14:paraId="00000364">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65">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66">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67">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68">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69">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6A">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6B">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6C">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$5.000</w:t>
            </w:r>
            <w:r w:rsidDel="00000000" w:rsidR="00000000" w:rsidRPr="00000000">
              <w:rPr>
                <w:rtl w:val="0"/>
              </w:rPr>
            </w:r>
          </w:p>
        </w:tc>
        <w:tc>
          <w:tcPr>
            <w:shd w:fill="auto" w:val="clear"/>
            <w:vAlign w:val="center"/>
          </w:tcPr>
          <w:p w:rsidR="00000000" w:rsidDel="00000000" w:rsidP="00000000" w:rsidRDefault="00000000" w:rsidRPr="00000000" w14:paraId="0000036D">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1,7%</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36E">
            <w:pPr>
              <w:spacing w:after="60" w:before="60" w:lineRule="auto"/>
              <w:rPr>
                <w:rFonts w:ascii="Arial" w:cs="Arial" w:eastAsia="Arial" w:hAnsi="Arial"/>
                <w:b w:val="1"/>
                <w:sz w:val="16"/>
                <w:szCs w:val="16"/>
              </w:rPr>
            </w:pPr>
            <w:r w:rsidDel="00000000" w:rsidR="00000000" w:rsidRPr="00000000">
              <w:rPr>
                <w:rFonts w:ascii="Arial" w:cs="Arial" w:eastAsia="Arial" w:hAnsi="Arial"/>
                <w:sz w:val="18"/>
                <w:szCs w:val="18"/>
                <w:rtl w:val="0"/>
              </w:rPr>
              <w:t xml:space="preserve">Universidad de Aysén</w:t>
            </w:r>
            <w:r w:rsidDel="00000000" w:rsidR="00000000" w:rsidRPr="00000000">
              <w:rPr>
                <w:rtl w:val="0"/>
              </w:rPr>
            </w:r>
          </w:p>
        </w:tc>
        <w:tc>
          <w:tcPr>
            <w:shd w:fill="auto" w:val="clear"/>
            <w:vAlign w:val="bottom"/>
          </w:tcPr>
          <w:p w:rsidR="00000000" w:rsidDel="00000000" w:rsidP="00000000" w:rsidRDefault="00000000" w:rsidRPr="00000000" w14:paraId="0000036F">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70">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71">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72">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73">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$2.000</w:t>
            </w:r>
            <w:r w:rsidDel="00000000" w:rsidR="00000000" w:rsidRPr="00000000">
              <w:rPr>
                <w:rtl w:val="0"/>
              </w:rPr>
            </w:r>
          </w:p>
        </w:tc>
        <w:tc>
          <w:tcPr>
            <w:shd w:fill="auto" w:val="clear"/>
            <w:vAlign w:val="bottom"/>
          </w:tcPr>
          <w:p w:rsidR="00000000" w:rsidDel="00000000" w:rsidP="00000000" w:rsidRDefault="00000000" w:rsidRPr="00000000" w14:paraId="00000374">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75">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76">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77">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$5.000</w:t>
            </w:r>
            <w:r w:rsidDel="00000000" w:rsidR="00000000" w:rsidRPr="00000000">
              <w:rPr>
                <w:rtl w:val="0"/>
              </w:rPr>
            </w:r>
          </w:p>
        </w:tc>
        <w:tc>
          <w:tcPr>
            <w:shd w:fill="auto" w:val="clear"/>
            <w:vAlign w:val="center"/>
          </w:tcPr>
          <w:p w:rsidR="00000000" w:rsidDel="00000000" w:rsidP="00000000" w:rsidRDefault="00000000" w:rsidRPr="00000000" w14:paraId="00000378">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1,7%</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379">
            <w:pPr>
              <w:spacing w:after="60" w:before="60" w:lineRule="auto"/>
              <w:rPr>
                <w:rFonts w:ascii="Arial" w:cs="Arial" w:eastAsia="Arial" w:hAnsi="Arial"/>
                <w:b w:val="1"/>
                <w:sz w:val="16"/>
                <w:szCs w:val="16"/>
              </w:rPr>
            </w:pPr>
            <w:r w:rsidDel="00000000" w:rsidR="00000000" w:rsidRPr="00000000">
              <w:rPr>
                <w:rFonts w:ascii="Arial" w:cs="Arial" w:eastAsia="Arial" w:hAnsi="Arial"/>
                <w:sz w:val="18"/>
                <w:szCs w:val="18"/>
                <w:rtl w:val="0"/>
              </w:rPr>
              <w:t xml:space="preserve">Universidad de Magallanes</w:t>
            </w:r>
            <w:r w:rsidDel="00000000" w:rsidR="00000000" w:rsidRPr="00000000">
              <w:rPr>
                <w:rtl w:val="0"/>
              </w:rPr>
            </w:r>
          </w:p>
        </w:tc>
        <w:tc>
          <w:tcPr>
            <w:shd w:fill="auto" w:val="clear"/>
            <w:vAlign w:val="bottom"/>
          </w:tcPr>
          <w:p w:rsidR="00000000" w:rsidDel="00000000" w:rsidP="00000000" w:rsidRDefault="00000000" w:rsidRPr="00000000" w14:paraId="0000037A">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7B">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$9.000</w:t>
            </w:r>
            <w:r w:rsidDel="00000000" w:rsidR="00000000" w:rsidRPr="00000000">
              <w:rPr>
                <w:rtl w:val="0"/>
              </w:rPr>
            </w:r>
          </w:p>
        </w:tc>
        <w:tc>
          <w:tcPr>
            <w:shd w:fill="auto" w:val="clear"/>
            <w:vAlign w:val="bottom"/>
          </w:tcPr>
          <w:p w:rsidR="00000000" w:rsidDel="00000000" w:rsidP="00000000" w:rsidRDefault="00000000" w:rsidRPr="00000000" w14:paraId="0000037C">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7D">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7E">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$9.000</w:t>
            </w:r>
            <w:r w:rsidDel="00000000" w:rsidR="00000000" w:rsidRPr="00000000">
              <w:rPr>
                <w:rtl w:val="0"/>
              </w:rPr>
            </w:r>
          </w:p>
        </w:tc>
        <w:tc>
          <w:tcPr>
            <w:shd w:fill="auto" w:val="clear"/>
            <w:vAlign w:val="bottom"/>
          </w:tcPr>
          <w:p w:rsidR="00000000" w:rsidDel="00000000" w:rsidP="00000000" w:rsidRDefault="00000000" w:rsidRPr="00000000" w14:paraId="0000037F">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20"/>
                <w:szCs w:val="20"/>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80">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w:t>
            </w:r>
            <w:r w:rsidDel="00000000" w:rsidR="00000000" w:rsidRPr="00000000">
              <w:rPr>
                <w:rtl w:val="0"/>
              </w:rPr>
            </w:r>
          </w:p>
        </w:tc>
        <w:tc>
          <w:tcPr>
            <w:shd w:fill="auto" w:val="clear"/>
            <w:vAlign w:val="bottom"/>
          </w:tcPr>
          <w:p w:rsidR="00000000" w:rsidDel="00000000" w:rsidP="00000000" w:rsidRDefault="00000000" w:rsidRPr="00000000" w14:paraId="00000381">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$3.000</w:t>
            </w:r>
            <w:r w:rsidDel="00000000" w:rsidR="00000000" w:rsidRPr="00000000">
              <w:rPr>
                <w:rtl w:val="0"/>
              </w:rPr>
            </w:r>
          </w:p>
        </w:tc>
        <w:tc>
          <w:tcPr>
            <w:shd w:fill="auto" w:val="clear"/>
            <w:vAlign w:val="bottom"/>
          </w:tcPr>
          <w:p w:rsidR="00000000" w:rsidDel="00000000" w:rsidP="00000000" w:rsidRDefault="00000000" w:rsidRPr="00000000" w14:paraId="00000382">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sz w:val="18"/>
                <w:szCs w:val="18"/>
                <w:rtl w:val="0"/>
              </w:rPr>
              <w:t xml:space="preserve">$12.000</w:t>
            </w:r>
            <w:r w:rsidDel="00000000" w:rsidR="00000000" w:rsidRPr="00000000">
              <w:rPr>
                <w:rtl w:val="0"/>
              </w:rPr>
            </w:r>
          </w:p>
        </w:tc>
        <w:tc>
          <w:tcPr>
            <w:shd w:fill="auto" w:val="clear"/>
            <w:vAlign w:val="center"/>
          </w:tcPr>
          <w:p w:rsidR="00000000" w:rsidDel="00000000" w:rsidP="00000000" w:rsidRDefault="00000000" w:rsidRPr="00000000" w14:paraId="00000383">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color w:val="000000"/>
                <w:sz w:val="18"/>
                <w:szCs w:val="18"/>
                <w:rtl w:val="0"/>
              </w:rPr>
              <w:t xml:space="preserve">4,0%</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384">
            <w:pPr>
              <w:spacing w:after="60" w:before="60" w:lineRule="auto"/>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Total [M$]</w:t>
            </w:r>
            <w:r w:rsidDel="00000000" w:rsidR="00000000" w:rsidRPr="00000000">
              <w:rPr>
                <w:rtl w:val="0"/>
              </w:rPr>
            </w:r>
          </w:p>
        </w:tc>
        <w:tc>
          <w:tcPr>
            <w:shd w:fill="auto" w:val="clear"/>
            <w:vAlign w:val="bottom"/>
          </w:tcPr>
          <w:p w:rsidR="00000000" w:rsidDel="00000000" w:rsidP="00000000" w:rsidRDefault="00000000" w:rsidRPr="00000000" w14:paraId="00000385">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$72.000</w:t>
            </w:r>
            <w:r w:rsidDel="00000000" w:rsidR="00000000" w:rsidRPr="00000000">
              <w:rPr>
                <w:rtl w:val="0"/>
              </w:rPr>
            </w:r>
          </w:p>
        </w:tc>
        <w:tc>
          <w:tcPr>
            <w:shd w:fill="auto" w:val="clear"/>
            <w:vAlign w:val="bottom"/>
          </w:tcPr>
          <w:p w:rsidR="00000000" w:rsidDel="00000000" w:rsidP="00000000" w:rsidRDefault="00000000" w:rsidRPr="00000000" w14:paraId="00000386">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$80.000</w:t>
            </w:r>
            <w:r w:rsidDel="00000000" w:rsidR="00000000" w:rsidRPr="00000000">
              <w:rPr>
                <w:rtl w:val="0"/>
              </w:rPr>
            </w:r>
          </w:p>
        </w:tc>
        <w:tc>
          <w:tcPr>
            <w:shd w:fill="auto" w:val="clear"/>
            <w:vAlign w:val="bottom"/>
          </w:tcPr>
          <w:p w:rsidR="00000000" w:rsidDel="00000000" w:rsidP="00000000" w:rsidRDefault="00000000" w:rsidRPr="00000000" w14:paraId="00000387">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$20.000</w:t>
            </w:r>
            <w:r w:rsidDel="00000000" w:rsidR="00000000" w:rsidRPr="00000000">
              <w:rPr>
                <w:rtl w:val="0"/>
              </w:rPr>
            </w:r>
          </w:p>
        </w:tc>
        <w:tc>
          <w:tcPr>
            <w:shd w:fill="auto" w:val="clear"/>
            <w:vAlign w:val="bottom"/>
          </w:tcPr>
          <w:p w:rsidR="00000000" w:rsidDel="00000000" w:rsidP="00000000" w:rsidRDefault="00000000" w:rsidRPr="00000000" w14:paraId="00000388">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$74.000</w:t>
            </w:r>
            <w:r w:rsidDel="00000000" w:rsidR="00000000" w:rsidRPr="00000000">
              <w:rPr>
                <w:rtl w:val="0"/>
              </w:rPr>
            </w:r>
          </w:p>
        </w:tc>
        <w:tc>
          <w:tcPr>
            <w:shd w:fill="auto" w:val="clear"/>
            <w:vAlign w:val="bottom"/>
          </w:tcPr>
          <w:p w:rsidR="00000000" w:rsidDel="00000000" w:rsidP="00000000" w:rsidRDefault="00000000" w:rsidRPr="00000000" w14:paraId="00000389">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$246.000</w:t>
            </w:r>
            <w:r w:rsidDel="00000000" w:rsidR="00000000" w:rsidRPr="00000000">
              <w:rPr>
                <w:rtl w:val="0"/>
              </w:rPr>
            </w:r>
          </w:p>
        </w:tc>
        <w:tc>
          <w:tcPr>
            <w:shd w:fill="auto" w:val="clear"/>
            <w:vAlign w:val="bottom"/>
          </w:tcPr>
          <w:p w:rsidR="00000000" w:rsidDel="00000000" w:rsidP="00000000" w:rsidRDefault="00000000" w:rsidRPr="00000000" w14:paraId="0000038A">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$54.000</w:t>
            </w:r>
            <w:r w:rsidDel="00000000" w:rsidR="00000000" w:rsidRPr="00000000">
              <w:rPr>
                <w:rtl w:val="0"/>
              </w:rPr>
            </w:r>
          </w:p>
        </w:tc>
        <w:tc>
          <w:tcPr>
            <w:shd w:fill="auto" w:val="clear"/>
            <w:vAlign w:val="bottom"/>
          </w:tcPr>
          <w:p w:rsidR="00000000" w:rsidDel="00000000" w:rsidP="00000000" w:rsidRDefault="00000000" w:rsidRPr="00000000" w14:paraId="0000038B">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8C">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$54.000</w:t>
            </w:r>
            <w:r w:rsidDel="00000000" w:rsidR="00000000" w:rsidRPr="00000000">
              <w:rPr>
                <w:rtl w:val="0"/>
              </w:rPr>
            </w:r>
          </w:p>
        </w:tc>
        <w:tc>
          <w:tcPr>
            <w:shd w:fill="auto" w:val="clear"/>
            <w:vAlign w:val="bottom"/>
          </w:tcPr>
          <w:p w:rsidR="00000000" w:rsidDel="00000000" w:rsidP="00000000" w:rsidRDefault="00000000" w:rsidRPr="00000000" w14:paraId="0000038D">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$300.000</w:t>
            </w:r>
            <w:r w:rsidDel="00000000" w:rsidR="00000000" w:rsidRPr="00000000">
              <w:rPr>
                <w:rtl w:val="0"/>
              </w:rPr>
            </w:r>
          </w:p>
        </w:tc>
        <w:tc>
          <w:tcPr>
            <w:shd w:fill="auto" w:val="clear"/>
            <w:vAlign w:val="bottom"/>
          </w:tcPr>
          <w:p w:rsidR="00000000" w:rsidDel="00000000" w:rsidP="00000000" w:rsidRDefault="00000000" w:rsidRPr="00000000" w14:paraId="0000038E">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100%</w:t>
            </w:r>
            <w:r w:rsidDel="00000000" w:rsidR="00000000" w:rsidRPr="00000000">
              <w:rPr>
                <w:rtl w:val="0"/>
              </w:rPr>
            </w:r>
          </w:p>
        </w:tc>
      </w:tr>
      <w:tr>
        <w:trPr>
          <w:cantSplit w:val="0"/>
          <w:trHeight w:val="397" w:hRule="atLeast"/>
          <w:tblHeader w:val="0"/>
        </w:trPr>
        <w:tc>
          <w:tcPr>
            <w:shd w:fill="auto" w:val="clear"/>
            <w:vAlign w:val="bottom"/>
          </w:tcPr>
          <w:p w:rsidR="00000000" w:rsidDel="00000000" w:rsidP="00000000" w:rsidRDefault="00000000" w:rsidRPr="00000000" w14:paraId="0000038F">
            <w:pPr>
              <w:spacing w:after="60" w:before="60" w:lineRule="auto"/>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Total %</w:t>
            </w:r>
            <w:r w:rsidDel="00000000" w:rsidR="00000000" w:rsidRPr="00000000">
              <w:rPr>
                <w:rtl w:val="0"/>
              </w:rPr>
            </w:r>
          </w:p>
        </w:tc>
        <w:tc>
          <w:tcPr>
            <w:shd w:fill="auto" w:val="clear"/>
            <w:vAlign w:val="bottom"/>
          </w:tcPr>
          <w:p w:rsidR="00000000" w:rsidDel="00000000" w:rsidP="00000000" w:rsidRDefault="00000000" w:rsidRPr="00000000" w14:paraId="00000390">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24%</w:t>
            </w:r>
            <w:r w:rsidDel="00000000" w:rsidR="00000000" w:rsidRPr="00000000">
              <w:rPr>
                <w:rtl w:val="0"/>
              </w:rPr>
            </w:r>
          </w:p>
        </w:tc>
        <w:tc>
          <w:tcPr>
            <w:shd w:fill="auto" w:val="clear"/>
            <w:vAlign w:val="bottom"/>
          </w:tcPr>
          <w:p w:rsidR="00000000" w:rsidDel="00000000" w:rsidP="00000000" w:rsidRDefault="00000000" w:rsidRPr="00000000" w14:paraId="00000391">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27%</w:t>
            </w:r>
            <w:r w:rsidDel="00000000" w:rsidR="00000000" w:rsidRPr="00000000">
              <w:rPr>
                <w:rtl w:val="0"/>
              </w:rPr>
            </w:r>
          </w:p>
        </w:tc>
        <w:tc>
          <w:tcPr>
            <w:shd w:fill="auto" w:val="clear"/>
            <w:vAlign w:val="bottom"/>
          </w:tcPr>
          <w:p w:rsidR="00000000" w:rsidDel="00000000" w:rsidP="00000000" w:rsidRDefault="00000000" w:rsidRPr="00000000" w14:paraId="00000392">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7%</w:t>
            </w:r>
            <w:r w:rsidDel="00000000" w:rsidR="00000000" w:rsidRPr="00000000">
              <w:rPr>
                <w:rtl w:val="0"/>
              </w:rPr>
            </w:r>
          </w:p>
        </w:tc>
        <w:tc>
          <w:tcPr>
            <w:shd w:fill="auto" w:val="clear"/>
            <w:vAlign w:val="bottom"/>
          </w:tcPr>
          <w:p w:rsidR="00000000" w:rsidDel="00000000" w:rsidP="00000000" w:rsidRDefault="00000000" w:rsidRPr="00000000" w14:paraId="00000393">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25%</w:t>
            </w:r>
            <w:r w:rsidDel="00000000" w:rsidR="00000000" w:rsidRPr="00000000">
              <w:rPr>
                <w:rtl w:val="0"/>
              </w:rPr>
            </w:r>
          </w:p>
        </w:tc>
        <w:tc>
          <w:tcPr>
            <w:shd w:fill="auto" w:val="clear"/>
            <w:vAlign w:val="bottom"/>
          </w:tcPr>
          <w:p w:rsidR="00000000" w:rsidDel="00000000" w:rsidP="00000000" w:rsidRDefault="00000000" w:rsidRPr="00000000" w14:paraId="00000394">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82%</w:t>
            </w:r>
            <w:r w:rsidDel="00000000" w:rsidR="00000000" w:rsidRPr="00000000">
              <w:rPr>
                <w:rtl w:val="0"/>
              </w:rPr>
            </w:r>
          </w:p>
        </w:tc>
        <w:tc>
          <w:tcPr>
            <w:shd w:fill="auto" w:val="clear"/>
            <w:vAlign w:val="bottom"/>
          </w:tcPr>
          <w:p w:rsidR="00000000" w:rsidDel="00000000" w:rsidP="00000000" w:rsidRDefault="00000000" w:rsidRPr="00000000" w14:paraId="00000395">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18%</w:t>
            </w:r>
            <w:r w:rsidDel="00000000" w:rsidR="00000000" w:rsidRPr="00000000">
              <w:rPr>
                <w:rtl w:val="0"/>
              </w:rPr>
            </w:r>
          </w:p>
        </w:tc>
        <w:tc>
          <w:tcPr>
            <w:shd w:fill="auto" w:val="clear"/>
            <w:vAlign w:val="bottom"/>
          </w:tcPr>
          <w:p w:rsidR="00000000" w:rsidDel="00000000" w:rsidP="00000000" w:rsidRDefault="00000000" w:rsidRPr="00000000" w14:paraId="00000396">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6"/>
                <w:szCs w:val="16"/>
                <w:rtl w:val="0"/>
              </w:rPr>
              <w:t xml:space="preserve">-</w:t>
            </w:r>
          </w:p>
        </w:tc>
        <w:tc>
          <w:tcPr>
            <w:shd w:fill="auto" w:val="clear"/>
            <w:vAlign w:val="bottom"/>
          </w:tcPr>
          <w:p w:rsidR="00000000" w:rsidDel="00000000" w:rsidP="00000000" w:rsidRDefault="00000000" w:rsidRPr="00000000" w14:paraId="00000397">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18%</w:t>
            </w:r>
            <w:r w:rsidDel="00000000" w:rsidR="00000000" w:rsidRPr="00000000">
              <w:rPr>
                <w:rtl w:val="0"/>
              </w:rPr>
            </w:r>
          </w:p>
        </w:tc>
        <w:tc>
          <w:tcPr>
            <w:shd w:fill="auto" w:val="clear"/>
            <w:vAlign w:val="bottom"/>
          </w:tcPr>
          <w:p w:rsidR="00000000" w:rsidDel="00000000" w:rsidP="00000000" w:rsidRDefault="00000000" w:rsidRPr="00000000" w14:paraId="00000398">
            <w:pPr>
              <w:spacing w:after="60" w:before="60" w:lineRule="auto"/>
              <w:jc w:val="right"/>
              <w:rPr>
                <w:rFonts w:ascii="Arial" w:cs="Arial" w:eastAsia="Arial" w:hAnsi="Arial"/>
                <w:b w:val="1"/>
                <w:sz w:val="16"/>
                <w:szCs w:val="16"/>
              </w:rPr>
            </w:pPr>
            <w:r w:rsidDel="00000000" w:rsidR="00000000" w:rsidRPr="00000000">
              <w:rPr>
                <w:rFonts w:ascii="Arial" w:cs="Arial" w:eastAsia="Arial" w:hAnsi="Arial"/>
                <w:b w:val="1"/>
                <w:sz w:val="18"/>
                <w:szCs w:val="18"/>
                <w:rtl w:val="0"/>
              </w:rPr>
              <w:t xml:space="preserve">100%</w:t>
            </w:r>
            <w:r w:rsidDel="00000000" w:rsidR="00000000" w:rsidRPr="00000000">
              <w:rPr>
                <w:rtl w:val="0"/>
              </w:rPr>
            </w:r>
          </w:p>
        </w:tc>
        <w:tc>
          <w:tcPr>
            <w:shd w:fill="auto" w:val="clear"/>
            <w:vAlign w:val="bottom"/>
          </w:tcPr>
          <w:p w:rsidR="00000000" w:rsidDel="00000000" w:rsidP="00000000" w:rsidRDefault="00000000" w:rsidRPr="00000000" w14:paraId="00000399">
            <w:pPr>
              <w:spacing w:after="60" w:before="60" w:lineRule="auto"/>
              <w:jc w:val="right"/>
              <w:rPr>
                <w:rFonts w:ascii="Arial" w:cs="Arial" w:eastAsia="Arial" w:hAnsi="Arial"/>
                <w:b w:val="1"/>
                <w:sz w:val="16"/>
                <w:szCs w:val="16"/>
              </w:rPr>
            </w:pPr>
            <w:r w:rsidDel="00000000" w:rsidR="00000000" w:rsidRPr="00000000">
              <w:rPr>
                <w:rtl w:val="0"/>
              </w:rPr>
            </w:r>
          </w:p>
        </w:tc>
      </w:tr>
    </w:tbl>
    <w:p w:rsidR="00000000" w:rsidDel="00000000" w:rsidP="00000000" w:rsidRDefault="00000000" w:rsidRPr="00000000" w14:paraId="0000039A">
      <w:pPr>
        <w:rPr>
          <w:rFonts w:ascii="Arial" w:cs="Arial" w:eastAsia="Arial" w:hAnsi="Arial"/>
          <w:sz w:val="18"/>
          <w:szCs w:val="18"/>
        </w:rPr>
      </w:pPr>
      <w:r w:rsidDel="00000000" w:rsidR="00000000" w:rsidRPr="00000000">
        <w:rPr>
          <w:rFonts w:ascii="Arial" w:cs="Arial" w:eastAsia="Arial" w:hAnsi="Arial"/>
          <w:sz w:val="18"/>
          <w:szCs w:val="18"/>
          <w:rtl w:val="0"/>
        </w:rPr>
        <w:t xml:space="preserve">Nota: En caso de aprobación de la propuesta, se solicitará la planificación anual de recursos comprometidos.</w:t>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Firma de jefatura de División de Educación Universitaria, en relación con cláusula vigésima del Convenio PFE:   </w:t>
      </w:r>
      <w:r w:rsidDel="00000000" w:rsidR="00000000" w:rsidRPr="00000000">
        <w:rPr>
          <w:rtl w:val="0"/>
        </w:rPr>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16"/>
          <w:szCs w:val="16"/>
          <w:u w:val="none"/>
          <w:shd w:fill="auto" w:val="clear"/>
          <w:vertAlign w:val="baseline"/>
        </w:rPr>
      </w:pPr>
      <w:r w:rsidDel="00000000" w:rsidR="00000000" w:rsidRPr="00000000">
        <w:rPr>
          <w:rFonts w:ascii="Arial" w:cs="Arial" w:eastAsia="Arial" w:hAnsi="Arial"/>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_________________</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1"/>
          <w:i w:val="0"/>
          <w:smallCaps w:val="0"/>
          <w:strike w:val="0"/>
          <w:color w:val="000000"/>
          <w:sz w:val="18"/>
          <w:szCs w:val="18"/>
          <w:u w:val="none"/>
          <w:shd w:fill="auto" w:val="clear"/>
          <w:vertAlign w:val="baseline"/>
          <w:rtl w:val="0"/>
        </w:rPr>
        <w:t xml:space="preserve">María Elisa Zenteno Villa</w:t>
      </w: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Quattrocento Sans" w:cs="Quattrocento Sans" w:eastAsia="Quattrocento Sans" w:hAnsi="Quattrocento Sans"/>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Jefa División Educación Universitaria  </w:t>
      </w:r>
      <w:r w:rsidDel="00000000" w:rsidR="00000000" w:rsidRPr="00000000">
        <w:rPr>
          <w:rtl w:val="0"/>
        </w:rPr>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18"/>
          <w:szCs w:val="18"/>
          <w:u w:val="none"/>
          <w:shd w:fill="auto" w:val="clear"/>
          <w:vertAlign w:val="baseline"/>
        </w:r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Subsecretaría Educación Superior </w:t>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i w:val="0"/>
          <w:smallCaps w:val="0"/>
          <w:strike w:val="0"/>
          <w:color w:val="000000"/>
          <w:sz w:val="20"/>
          <w:szCs w:val="20"/>
          <w:u w:val="none"/>
          <w:shd w:fill="auto" w:val="clear"/>
          <w:vertAlign w:val="baseline"/>
        </w:rPr>
        <w:sectPr>
          <w:headerReference r:id="rId13" w:type="default"/>
          <w:footerReference r:id="rId14" w:type="default"/>
          <w:type w:val="nextPage"/>
          <w:pgSz w:h="12240" w:w="15840" w:orient="landscape"/>
          <w:pgMar w:bottom="1134" w:top="1134" w:left="1134" w:right="1134" w:header="709" w:footer="709"/>
        </w:sectPr>
      </w:pPr>
      <w:r w:rsidDel="00000000" w:rsidR="00000000" w:rsidRPr="00000000">
        <w:rPr>
          <w:rFonts w:ascii="Arial" w:cs="Arial" w:eastAsia="Arial" w:hAnsi="Arial"/>
          <w:b w:val="0"/>
          <w:i w:val="0"/>
          <w:smallCaps w:val="0"/>
          <w:strike w:val="0"/>
          <w:color w:val="000000"/>
          <w:sz w:val="18"/>
          <w:szCs w:val="18"/>
          <w:u w:val="none"/>
          <w:shd w:fill="auto" w:val="clear"/>
          <w:vertAlign w:val="baseline"/>
          <w:rtl w:val="0"/>
        </w:rPr>
        <w:t xml:space="preserve">Ministerio de Educación </w:t>
      </w:r>
      <w:r w:rsidDel="00000000" w:rsidR="00000000" w:rsidRPr="00000000">
        <w:rPr>
          <w:rtl w:val="0"/>
        </w:rPr>
      </w:r>
    </w:p>
    <w:p w:rsidR="00000000" w:rsidDel="00000000" w:rsidP="00000000" w:rsidRDefault="00000000" w:rsidRPr="00000000" w14:paraId="000003A5">
      <w:pPr>
        <w:spacing w:after="60" w:before="60" w:line="240" w:lineRule="auto"/>
        <w:rPr>
          <w:rFonts w:ascii="Arial" w:cs="Arial" w:eastAsia="Arial" w:hAnsi="Arial"/>
          <w:sz w:val="20"/>
          <w:szCs w:val="20"/>
        </w:rPr>
      </w:pPr>
      <w:r w:rsidDel="00000000" w:rsidR="00000000" w:rsidRPr="00000000">
        <w:rPr>
          <w:rtl w:val="0"/>
        </w:rPr>
      </w:r>
    </w:p>
    <w:sectPr>
      <w:type w:val="nextPage"/>
      <w:pgSz w:h="15840" w:w="12240" w:orient="portrait"/>
      <w:pgMar w:bottom="1134" w:top="1134" w:left="1134" w:right="1134" w:header="709" w:footer="709"/>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Times New Roman"/>
  <w:font w:name="Courier New"/>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Para el abordaje del presente capítulo es esencial la </w:t>
      </w:r>
      <w:r w:rsidDel="00000000" w:rsidR="00000000" w:rsidRPr="00000000">
        <w:rPr>
          <w:rFonts w:ascii="Calibri" w:cs="Calibri" w:eastAsia="Calibri" w:hAnsi="Calibri"/>
          <w:b w:val="0"/>
          <w:i w:val="0"/>
          <w:smallCaps w:val="0"/>
          <w:strike w:val="0"/>
          <w:color w:val="000000"/>
          <w:sz w:val="18"/>
          <w:szCs w:val="18"/>
          <w:u w:val="single"/>
          <w:shd w:fill="auto" w:val="clear"/>
          <w:vertAlign w:val="baseline"/>
          <w:rtl w:val="0"/>
        </w:rPr>
        <w:t xml:space="preserve">consideración de antecedentes e información cualitativa y cuantitativa</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que aporte al diagnóstico y justificación de la iniciativa. </w:t>
      </w:r>
    </w:p>
  </w:footnote>
  <w:footnote w:id="1">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Esta definición deberá posteriormente traducirse en objetivos específicos de la propuesta, y vincularse de forma coherente con los resultados esperados del proyecto.</w:t>
      </w:r>
    </w:p>
  </w:footnote>
  <w:footnote w:id="2">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Identificación de </w:t>
      </w:r>
      <w:r w:rsidDel="00000000" w:rsidR="00000000" w:rsidRPr="00000000">
        <w:rPr>
          <w:rFonts w:ascii="Calibri" w:cs="Calibri" w:eastAsia="Calibri" w:hAnsi="Calibri"/>
          <w:b w:val="0"/>
          <w:i w:val="0"/>
          <w:smallCaps w:val="0"/>
          <w:strike w:val="0"/>
          <w:color w:val="000000"/>
          <w:sz w:val="18"/>
          <w:szCs w:val="18"/>
          <w:u w:val="single"/>
          <w:shd w:fill="auto" w:val="clear"/>
          <w:vertAlign w:val="baseline"/>
          <w:rtl w:val="0"/>
        </w:rPr>
        <w:t xml:space="preserve">representantes institucionales responsables de la ejecución del proyecto</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En caso de proyecto en red temática, agregar identificación de actor y/o representante de institución externa participante. </w:t>
      </w:r>
    </w:p>
  </w:footnote>
  <w:footnote w:id="3">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Indicar tipo de participación y/o responsabilidades que asumirán representantes institucionales, pudiendo considerar ámbitos de gestión del proyecto o su vinculación con la implementación de objetivos específicos asociados, entre otros. </w:t>
      </w:r>
      <w:r w:rsidDel="00000000" w:rsidR="00000000" w:rsidRPr="00000000">
        <w:rPr>
          <w:rFonts w:ascii="Calibri" w:cs="Calibri" w:eastAsia="Calibri" w:hAnsi="Calibri"/>
          <w:b w:val="0"/>
          <w:i w:val="0"/>
          <w:smallCaps w:val="0"/>
          <w:strike w:val="0"/>
          <w:color w:val="000000"/>
          <w:sz w:val="18"/>
          <w:szCs w:val="18"/>
          <w:u w:val="single"/>
          <w:shd w:fill="auto" w:val="clear"/>
          <w:vertAlign w:val="baseline"/>
          <w:rtl w:val="0"/>
        </w:rPr>
        <w:t xml:space="preserve">Puntualizar integrantes del Equipo Directivo</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w:t>
      </w:r>
    </w:p>
  </w:footnote>
  <w:footnote w:id="4">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Para cada caso, </w:t>
      </w:r>
      <w:r w:rsidDel="00000000" w:rsidR="00000000" w:rsidRPr="00000000">
        <w:rPr>
          <w:rFonts w:ascii="Calibri" w:cs="Calibri" w:eastAsia="Calibri" w:hAnsi="Calibri"/>
          <w:b w:val="0"/>
          <w:i w:val="0"/>
          <w:smallCaps w:val="0"/>
          <w:strike w:val="0"/>
          <w:color w:val="000000"/>
          <w:sz w:val="18"/>
          <w:szCs w:val="18"/>
          <w:u w:val="single"/>
          <w:shd w:fill="auto" w:val="clear"/>
          <w:vertAlign w:val="baseline"/>
          <w:rtl w:val="0"/>
        </w:rPr>
        <w:t xml:space="preserve">la descripción de los mecanismos debe identificar representantes/actores responsables</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señalar la temporalidad con que se realiza o monitorea, e indicar productos o resultados involucrados.</w:t>
      </w:r>
    </w:p>
  </w:footnote>
  <w:footnote w:id="5">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Refiere a logros, efectos concretos o elementos tangibles resultantes de la implementación secuencial de actividades propuestas por el proyecto y en asociación a los objetivos planteados. Pueden referirse a logros de índole material o cualitativo (manual, taller, docentes capacitados, etc).</w:t>
      </w:r>
    </w:p>
  </w:footnote>
  <w:footnote w:id="6">
    <w:p w:rsidR="00000000" w:rsidDel="00000000" w:rsidP="00000000" w:rsidRDefault="00000000" w:rsidRPr="00000000" w14:paraId="000003AC">
      <w:pPr>
        <w:spacing w:after="0" w:line="240" w:lineRule="auto"/>
        <w:jc w:val="both"/>
        <w:rPr>
          <w:sz w:val="18"/>
          <w:szCs w:val="18"/>
        </w:rPr>
      </w:pPr>
      <w:r w:rsidDel="00000000" w:rsidR="00000000" w:rsidRPr="00000000">
        <w:rPr>
          <w:rStyle w:val="FootnoteReference"/>
          <w:vertAlign w:val="superscript"/>
        </w:rPr>
        <w:footnoteRef/>
      </w:r>
      <w:r w:rsidDel="00000000" w:rsidR="00000000" w:rsidRPr="00000000">
        <w:rPr>
          <w:sz w:val="18"/>
          <w:szCs w:val="18"/>
          <w:rtl w:val="0"/>
        </w:rPr>
        <w:t xml:space="preserve"> Acciones clave que, en conjunto y de forma secuencial, permiten el cumplimiento de resultados y/o productos comprometidos. Deben responder a aspectos de pertinencia y coherencia entre sí. Para cada resultado considerar un </w:t>
      </w:r>
      <w:r w:rsidDel="00000000" w:rsidR="00000000" w:rsidRPr="00000000">
        <w:rPr>
          <w:sz w:val="18"/>
          <w:szCs w:val="18"/>
          <w:u w:val="single"/>
          <w:rtl w:val="0"/>
        </w:rPr>
        <w:t xml:space="preserve">máximo de 4 actividades</w:t>
      </w:r>
      <w:r w:rsidDel="00000000" w:rsidR="00000000" w:rsidRPr="00000000">
        <w:rPr>
          <w:sz w:val="18"/>
          <w:szCs w:val="18"/>
          <w:rtl w:val="0"/>
        </w:rPr>
        <w:t xml:space="preserve">.</w:t>
      </w:r>
    </w:p>
  </w:footnote>
  <w:footnote w:id="7">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Declarar </w:t>
      </w:r>
      <w:r w:rsidDel="00000000" w:rsidR="00000000" w:rsidRPr="00000000">
        <w:rPr>
          <w:rFonts w:ascii="Calibri" w:cs="Calibri" w:eastAsia="Calibri" w:hAnsi="Calibri"/>
          <w:b w:val="0"/>
          <w:i w:val="0"/>
          <w:smallCaps w:val="0"/>
          <w:strike w:val="0"/>
          <w:color w:val="000000"/>
          <w:sz w:val="18"/>
          <w:szCs w:val="18"/>
          <w:u w:val="single"/>
          <w:shd w:fill="auto" w:val="clear"/>
          <w:vertAlign w:val="baseline"/>
          <w:rtl w:val="0"/>
        </w:rPr>
        <w:t xml:space="preserve">solo un plazo de cumplimiento para cada resultado o producto esperado</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Comprometer </w:t>
      </w:r>
      <w:r w:rsidDel="00000000" w:rsidR="00000000" w:rsidRPr="00000000">
        <w:rPr>
          <w:rFonts w:ascii="Calibri" w:cs="Calibri" w:eastAsia="Calibri" w:hAnsi="Calibri"/>
          <w:b w:val="0"/>
          <w:i w:val="0"/>
          <w:smallCaps w:val="0"/>
          <w:strike w:val="0"/>
          <w:color w:val="000000"/>
          <w:sz w:val="18"/>
          <w:szCs w:val="18"/>
          <w:u w:val="single"/>
          <w:shd w:fill="auto" w:val="clear"/>
          <w:vertAlign w:val="baseline"/>
          <w:rtl w:val="0"/>
        </w:rPr>
        <w:t xml:space="preserve">al menos un resultado o producto por cada semestre de ejecución</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w:t>
      </w:r>
    </w:p>
  </w:footnote>
  <w:footnote w:id="8">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Indicar </w:t>
      </w:r>
      <w:r w:rsidDel="00000000" w:rsidR="00000000" w:rsidRPr="00000000">
        <w:rPr>
          <w:rFonts w:ascii="Calibri" w:cs="Calibri" w:eastAsia="Calibri" w:hAnsi="Calibri"/>
          <w:b w:val="0"/>
          <w:i w:val="0"/>
          <w:smallCaps w:val="0"/>
          <w:strike w:val="0"/>
          <w:color w:val="000000"/>
          <w:sz w:val="18"/>
          <w:szCs w:val="18"/>
          <w:u w:val="single"/>
          <w:shd w:fill="auto" w:val="clear"/>
          <w:vertAlign w:val="baseline"/>
          <w:rtl w:val="0"/>
        </w:rPr>
        <w:t xml:space="preserve">solo un medio de verificación</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preciso y concreto que permita acreditar el cumplimiento del resultado o producto comprometido. Identificar institución/unidad responsable de su emisión.</w:t>
      </w:r>
    </w:p>
  </w:footnote>
  <w:footnote w:id="9">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Formular indicadores que permitan dar cuenta, de forma sustantiva, de los aportes de la propuesta a los propósitos planteados. Los indicadores deben estar orientados a los propósitos del proyecto y que permitan hacer seguimiento de su avance. Se recomienda un </w:t>
      </w:r>
      <w:r w:rsidDel="00000000" w:rsidR="00000000" w:rsidRPr="00000000">
        <w:rPr>
          <w:rFonts w:ascii="Calibri" w:cs="Calibri" w:eastAsia="Calibri" w:hAnsi="Calibri"/>
          <w:b w:val="0"/>
          <w:i w:val="0"/>
          <w:smallCaps w:val="0"/>
          <w:strike w:val="0"/>
          <w:color w:val="000000"/>
          <w:sz w:val="18"/>
          <w:szCs w:val="18"/>
          <w:u w:val="single"/>
          <w:shd w:fill="auto" w:val="clear"/>
          <w:vertAlign w:val="baseline"/>
          <w:rtl w:val="0"/>
        </w:rPr>
        <w:t xml:space="preserve">máximo de 10 indicadores totales</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p>
  </w:footnote>
  <w:footnote w:id="10">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Considerar </w:t>
      </w:r>
      <w:r w:rsidDel="00000000" w:rsidR="00000000" w:rsidRPr="00000000">
        <w:rPr>
          <w:rFonts w:ascii="Calibri" w:cs="Calibri" w:eastAsia="Calibri" w:hAnsi="Calibri"/>
          <w:b w:val="0"/>
          <w:i w:val="0"/>
          <w:smallCaps w:val="0"/>
          <w:strike w:val="0"/>
          <w:color w:val="000000"/>
          <w:sz w:val="18"/>
          <w:szCs w:val="18"/>
          <w:u w:val="single"/>
          <w:shd w:fill="auto" w:val="clear"/>
          <w:vertAlign w:val="baseline"/>
          <w:rtl w:val="0"/>
        </w:rPr>
        <w:t xml:space="preserve">al menos un indicador por objetivo</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Indicar número de objetivo específico vinculado.</w:t>
      </w:r>
    </w:p>
  </w:footnote>
  <w:footnote w:id="11">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Definición de línea base (LB) debe considerar promedio de 3 últimos períodos. En caso de no contar con datos deberá comprometerse la construcción de la LB durante el primer año de ejecución.  </w:t>
      </w:r>
    </w:p>
  </w:footnote>
  <w:footnote w:id="12">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Indicar un medio de verificación preciso y concreto que dé cuenta directa del cumplimiento del indicador comprometido. Debe identificarse institución/unidad responsable de su emisión.</w:t>
      </w:r>
    </w:p>
  </w:footnote>
  <w:footnote w:id="13">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Para su elaboración, guiarse por documento:</w:t>
      </w:r>
      <w:r w:rsidDel="00000000" w:rsidR="00000000" w:rsidRPr="00000000">
        <w:rPr>
          <w:rFonts w:ascii="Calibri" w:cs="Calibri" w:eastAsia="Calibri" w:hAnsi="Calibri"/>
          <w:b w:val="1"/>
          <w:i w:val="1"/>
          <w:smallCaps w:val="0"/>
          <w:strike w:val="0"/>
          <w:color w:val="000000"/>
          <w:sz w:val="18"/>
          <w:szCs w:val="18"/>
          <w:u w:val="none"/>
          <w:shd w:fill="auto" w:val="clear"/>
          <w:vertAlign w:val="baseline"/>
          <w:rtl w:val="0"/>
        </w:rPr>
        <w:t xml:space="preserve"> “Descripción de Gastos DFI - 2023”</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adjunto a la presente convocatoria. </w:t>
      </w:r>
    </w:p>
  </w:footnote>
  <w:footnote w:id="14">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w:t>
      </w:r>
      <w:r w:rsidDel="00000000" w:rsidR="00000000" w:rsidRPr="00000000">
        <w:rPr>
          <w:rFonts w:ascii="Calibri" w:cs="Calibri" w:eastAsia="Calibri" w:hAnsi="Calibri"/>
          <w:b w:val="0"/>
          <w:i w:val="0"/>
          <w:smallCaps w:val="0"/>
          <w:strike w:val="0"/>
          <w:color w:val="000000"/>
          <w:sz w:val="18"/>
          <w:szCs w:val="18"/>
          <w:u w:val="single"/>
          <w:shd w:fill="auto" w:val="clear"/>
          <w:vertAlign w:val="baseline"/>
          <w:rtl w:val="0"/>
        </w:rPr>
        <w:t xml:space="preserve">Identificar Objetivo Específico (OEX) y Resultado (RX) al que tributan gastos involucrados</w:t>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(según corresponda, podrán consignarse gastos de aporte transversal). Además, describir, a modo general y sucintamente, el gasto presupuestado para cada subítems, en articulación con propósitos, estrategias y resultados esperados planteados en la iniciativa.</w:t>
      </w:r>
    </w:p>
  </w:footnote>
  <w:footnote w:id="15">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i w:val="0"/>
          <w:smallCaps w:val="0"/>
          <w:strike w:val="0"/>
          <w:color w:val="000000"/>
          <w:sz w:val="18"/>
          <w:szCs w:val="18"/>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libri" w:cs="Calibri" w:eastAsia="Calibri" w:hAnsi="Calibri"/>
          <w:b w:val="0"/>
          <w:i w:val="0"/>
          <w:smallCaps w:val="0"/>
          <w:strike w:val="0"/>
          <w:color w:val="000000"/>
          <w:sz w:val="18"/>
          <w:szCs w:val="18"/>
          <w:u w:val="none"/>
          <w:shd w:fill="auto" w:val="clear"/>
          <w:vertAlign w:val="baseline"/>
          <w:rtl w:val="0"/>
        </w:rPr>
        <w:t xml:space="preserve"> Refiere a la definición del aporte y asignación de recursos de cada universidad para el desarrollo de proyecto de red.</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B6">
    <w:pPr>
      <w:spacing w:after="0" w:line="240" w:lineRule="auto"/>
      <w:jc w:val="right"/>
      <w:rPr>
        <w:color w:val="7f7f7f"/>
        <w:sz w:val="16"/>
        <w:szCs w:val="16"/>
      </w:rPr>
    </w:pPr>
    <w:r w:rsidDel="00000000" w:rsidR="00000000" w:rsidRPr="00000000">
      <w:rPr>
        <w:color w:val="7f7f7f"/>
        <w:sz w:val="16"/>
        <w:szCs w:val="16"/>
        <w:rtl w:val="0"/>
      </w:rPr>
      <w:t xml:space="preserve">PROYECTO RED ESTRUCTURAL / RED TEMÁTICA</w:t>
    </w:r>
  </w:p>
  <w:p w:rsidR="00000000" w:rsidDel="00000000" w:rsidP="00000000" w:rsidRDefault="00000000" w:rsidRPr="00000000" w14:paraId="000003B7">
    <w:pPr>
      <w:spacing w:after="0" w:line="240" w:lineRule="auto"/>
      <w:jc w:val="right"/>
      <w:rPr>
        <w:color w:val="7f7f7f"/>
        <w:sz w:val="16"/>
        <w:szCs w:val="16"/>
      </w:rPr>
    </w:pPr>
    <w:r w:rsidDel="00000000" w:rsidR="00000000" w:rsidRPr="00000000">
      <w:rPr>
        <w:color w:val="7f7f7f"/>
        <w:sz w:val="16"/>
        <w:szCs w:val="16"/>
        <w:rtl w:val="0"/>
      </w:rPr>
      <w:t xml:space="preserve">PLAN DE FORTALECIMIENTO UNIVERSIDADES ESTATALES 2023</w:t>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B9">
    <w:pPr>
      <w:spacing w:after="0" w:line="240" w:lineRule="auto"/>
      <w:jc w:val="right"/>
      <w:rPr>
        <w:color w:val="7f7f7f"/>
        <w:sz w:val="16"/>
        <w:szCs w:val="16"/>
      </w:rPr>
    </w:pPr>
    <w:r w:rsidDel="00000000" w:rsidR="00000000" w:rsidRPr="00000000">
      <w:rPr>
        <w:color w:val="7f7f7f"/>
        <w:sz w:val="16"/>
        <w:szCs w:val="16"/>
        <w:rtl w:val="0"/>
      </w:rPr>
      <w:t xml:space="preserve">PROYECTO RED ESTRUCTURAL - RED TEMÁTICA 2023</w:t>
    </w:r>
  </w:p>
  <w:p w:rsidR="00000000" w:rsidDel="00000000" w:rsidP="00000000" w:rsidRDefault="00000000" w:rsidRPr="00000000" w14:paraId="000003BA">
    <w:pPr>
      <w:spacing w:after="0" w:line="240" w:lineRule="auto"/>
      <w:jc w:val="right"/>
      <w:rPr>
        <w:color w:val="7f7f7f"/>
        <w:sz w:val="16"/>
        <w:szCs w:val="16"/>
      </w:rPr>
    </w:pPr>
    <w:r w:rsidDel="00000000" w:rsidR="00000000" w:rsidRPr="00000000">
      <w:rPr>
        <w:color w:val="7f7f7f"/>
        <w:sz w:val="16"/>
        <w:szCs w:val="16"/>
        <w:rtl w:val="0"/>
      </w:rPr>
      <w:t xml:space="preserve">PLAN DE FORTALECIMIENTO UNIVERSIDADES ESTATALES</w:t>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righ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080" w:hanging="360"/>
      </w:pPr>
      <w:rPr>
        <w:rFonts w:ascii="Noto Sans Symbols" w:cs="Noto Sans Symbols" w:eastAsia="Noto Sans Symbols" w:hAnsi="Noto Sans Symbols"/>
        <w:color w:val="000000"/>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lowerLetter"/>
      <w:lvlText w:val="%1."/>
      <w:lvlJc w:val="left"/>
      <w:pPr>
        <w:ind w:left="1080" w:hanging="360"/>
      </w:pPr>
      <w:rPr>
        <w:rFonts w:ascii="Arial" w:cs="Arial" w:eastAsia="Arial" w:hAnsi="Arial"/>
        <w:color w:val="000000"/>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2"/>
      <w:numFmt w:val="lowerLetter"/>
      <w:lvlText w:val="%1."/>
      <w:lvlJc w:val="left"/>
      <w:pPr>
        <w:ind w:left="1094" w:hanging="360"/>
      </w:pPr>
      <w:rPr>
        <w:b w:val="1"/>
        <w:color w:val="000000"/>
      </w:rPr>
    </w:lvl>
    <w:lvl w:ilvl="1">
      <w:start w:val="1"/>
      <w:numFmt w:val="lowerLetter"/>
      <w:lvlText w:val="%2."/>
      <w:lvlJc w:val="left"/>
      <w:pPr>
        <w:ind w:left="1814" w:hanging="360"/>
      </w:pPr>
      <w:rPr/>
    </w:lvl>
    <w:lvl w:ilvl="2">
      <w:start w:val="1"/>
      <w:numFmt w:val="lowerRoman"/>
      <w:lvlText w:val="%3."/>
      <w:lvlJc w:val="right"/>
      <w:pPr>
        <w:ind w:left="2534" w:hanging="180"/>
      </w:pPr>
      <w:rPr/>
    </w:lvl>
    <w:lvl w:ilvl="3">
      <w:start w:val="1"/>
      <w:numFmt w:val="decimal"/>
      <w:lvlText w:val="%4."/>
      <w:lvlJc w:val="left"/>
      <w:pPr>
        <w:ind w:left="3254" w:hanging="360"/>
      </w:pPr>
      <w:rPr/>
    </w:lvl>
    <w:lvl w:ilvl="4">
      <w:start w:val="1"/>
      <w:numFmt w:val="lowerLetter"/>
      <w:lvlText w:val="%5."/>
      <w:lvlJc w:val="left"/>
      <w:pPr>
        <w:ind w:left="3974" w:hanging="360"/>
      </w:pPr>
      <w:rPr/>
    </w:lvl>
    <w:lvl w:ilvl="5">
      <w:start w:val="1"/>
      <w:numFmt w:val="lowerRoman"/>
      <w:lvlText w:val="%6."/>
      <w:lvlJc w:val="right"/>
      <w:pPr>
        <w:ind w:left="4694" w:hanging="180"/>
      </w:pPr>
      <w:rPr/>
    </w:lvl>
    <w:lvl w:ilvl="6">
      <w:start w:val="1"/>
      <w:numFmt w:val="decimal"/>
      <w:lvlText w:val="%7."/>
      <w:lvlJc w:val="left"/>
      <w:pPr>
        <w:ind w:left="5414" w:hanging="360"/>
      </w:pPr>
      <w:rPr/>
    </w:lvl>
    <w:lvl w:ilvl="7">
      <w:start w:val="1"/>
      <w:numFmt w:val="lowerLetter"/>
      <w:lvlText w:val="%8."/>
      <w:lvlJc w:val="left"/>
      <w:pPr>
        <w:ind w:left="6134" w:hanging="360"/>
      </w:pPr>
      <w:rPr/>
    </w:lvl>
    <w:lvl w:ilvl="8">
      <w:start w:val="1"/>
      <w:numFmt w:val="lowerRoman"/>
      <w:lvlText w:val="%9."/>
      <w:lvlJc w:val="right"/>
      <w:pPr>
        <w:ind w:left="6854" w:hanging="180"/>
      </w:pPr>
      <w:rPr/>
    </w:lvl>
  </w:abstractNum>
  <w:abstractNum w:abstractNumId="9">
    <w:lvl w:ilvl="0">
      <w:start w:val="1"/>
      <w:numFmt w:val="upperRoman"/>
      <w:lvlText w:val="%1."/>
      <w:lvlJc w:val="right"/>
      <w:pPr>
        <w:ind w:left="1080" w:hanging="720"/>
      </w:pPr>
      <w:rPr/>
    </w:lvl>
    <w:lvl w:ilvl="1">
      <w:start w:val="1"/>
      <w:numFmt w:val="decimal"/>
      <w:lvlText w:val="%1.%2."/>
      <w:lvlJc w:val="left"/>
      <w:pPr>
        <w:ind w:left="720" w:hanging="360"/>
      </w:pPr>
      <w:rPr/>
    </w:lvl>
    <w:lvl w:ilvl="2">
      <w:start w:val="1"/>
      <w:numFmt w:val="decimal"/>
      <w:lvlText w:val="%1.%2.%3."/>
      <w:lvlJc w:val="left"/>
      <w:pPr>
        <w:ind w:left="1080" w:hanging="720"/>
      </w:pPr>
      <w:rPr/>
    </w:lvl>
    <w:lvl w:ilvl="3">
      <w:start w:val="1"/>
      <w:numFmt w:val="decimal"/>
      <w:lvlText w:val="%1.%2.%3.%4."/>
      <w:lvlJc w:val="left"/>
      <w:pPr>
        <w:ind w:left="1080" w:hanging="720"/>
      </w:pPr>
      <w:rPr/>
    </w:lvl>
    <w:lvl w:ilvl="4">
      <w:start w:val="1"/>
      <w:numFmt w:val="decimal"/>
      <w:lvlText w:val="%1.%2.%3.%4.%5."/>
      <w:lvlJc w:val="left"/>
      <w:pPr>
        <w:ind w:left="1440" w:hanging="1080"/>
      </w:pPr>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CL"/>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28"/>
      <w:szCs w:val="28"/>
    </w:rPr>
  </w:style>
  <w:style w:type="paragraph" w:styleId="Heading2">
    <w:name w:val="heading 2"/>
    <w:basedOn w:val="Normal"/>
    <w:next w:val="Normal"/>
    <w:pPr>
      <w:keepNext w:val="1"/>
      <w:keepLines w:val="1"/>
      <w:spacing w:after="0" w:before="40" w:lineRule="auto"/>
    </w:pPr>
    <w:rPr>
      <w:color w:val="2e75b5"/>
      <w:sz w:val="24"/>
      <w:szCs w:val="24"/>
    </w:rPr>
  </w:style>
  <w:style w:type="paragraph" w:styleId="Heading3">
    <w:name w:val="heading 3"/>
    <w:basedOn w:val="Normal"/>
    <w:next w:val="Normal"/>
    <w:pPr>
      <w:keepNext w:val="1"/>
      <w:keepLines w:val="1"/>
      <w:spacing w:after="0" w:before="40" w:lineRule="auto"/>
    </w:pPr>
    <w:rPr>
      <w:color w:val="4472c4"/>
    </w:rPr>
  </w:style>
  <w:style w:type="paragraph" w:styleId="Heading4">
    <w:name w:val="heading 4"/>
    <w:basedOn w:val="Normal"/>
    <w:next w:val="Normal"/>
    <w:pPr>
      <w:keepNext w:val="1"/>
      <w:keepLines w:val="1"/>
      <w:spacing w:after="0" w:before="40" w:lineRule="auto"/>
    </w:pPr>
    <w:rPr>
      <w:i w:val="1"/>
    </w:rPr>
  </w:style>
  <w:style w:type="paragraph" w:styleId="Heading5">
    <w:name w:val="heading 5"/>
    <w:basedOn w:val="Normal"/>
    <w:next w:val="Normal"/>
    <w:pPr>
      <w:keepNext w:val="1"/>
      <w:keepLines w:val="1"/>
      <w:spacing w:after="0" w:before="40" w:lineRule="auto"/>
    </w:pPr>
    <w:rPr>
      <w:color w:val="404040"/>
    </w:rPr>
  </w:style>
  <w:style w:type="paragraph" w:styleId="Heading6">
    <w:name w:val="heading 6"/>
    <w:basedOn w:val="Normal"/>
    <w:next w:val="Normal"/>
    <w:pPr>
      <w:keepNext w:val="1"/>
      <w:keepLines w:val="1"/>
      <w:spacing w:after="0" w:before="40" w:lineRule="auto"/>
    </w:pPr>
    <w:rPr/>
  </w:style>
  <w:style w:type="paragraph" w:styleId="Title">
    <w:name w:val="Title"/>
    <w:basedOn w:val="Normal"/>
    <w:next w:val="Normal"/>
    <w:pPr>
      <w:spacing w:after="0" w:line="240" w:lineRule="auto"/>
    </w:pPr>
    <w:rPr>
      <w:rFonts w:ascii="Calibri" w:cs="Calibri" w:eastAsia="Calibri" w:hAnsi="Calibri"/>
      <w:sz w:val="56"/>
      <w:szCs w:val="56"/>
    </w:rPr>
  </w:style>
  <w:style w:type="paragraph" w:styleId="Subtitle">
    <w:name w:val="Subtitle"/>
    <w:basedOn w:val="Normal"/>
    <w:next w:val="Normal"/>
    <w:pPr/>
    <w:rPr>
      <w:color w:val="5a5a5a"/>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1.xml"/><Relationship Id="rId10" Type="http://schemas.openxmlformats.org/officeDocument/2006/relationships/image" Target="media/image3.png"/><Relationship Id="rId13" Type="http://schemas.openxmlformats.org/officeDocument/2006/relationships/header" Target="head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oter" Target="foot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E1TluwUHSoA/6AvKwpcntmWNew==">CgMxLjAyCGguZ2pkZ3hzMgloLjMwajB6bGw4AHIhMTM0cUpRQkVCcTJfTDBQZU5ZbkZDcDNQS0hFQS1CbkEx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